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1869F" w14:textId="77777777" w:rsidR="000524C1" w:rsidRPr="005A71C5" w:rsidRDefault="000524C1" w:rsidP="009230C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ED7D31"/>
          <w:kern w:val="36"/>
          <w:sz w:val="30"/>
          <w:szCs w:val="30"/>
          <w:lang w:eastAsia="pl-PL"/>
        </w:rPr>
      </w:pPr>
      <w:r w:rsidRPr="005A71C5">
        <w:rPr>
          <w:rFonts w:asciiTheme="majorHAnsi" w:eastAsia="Times New Roman" w:hAnsiTheme="majorHAnsi" w:cstheme="majorHAnsi"/>
          <w:b/>
          <w:color w:val="ED7D31"/>
          <w:kern w:val="36"/>
          <w:sz w:val="30"/>
          <w:szCs w:val="30"/>
          <w:lang w:eastAsia="pl-PL"/>
        </w:rPr>
        <w:t>MIESZKALNICTWO SPOŁECZNE</w:t>
      </w:r>
    </w:p>
    <w:p w14:paraId="48064FFD" w14:textId="77777777" w:rsidR="009230C4" w:rsidRPr="00F2525A" w:rsidRDefault="009230C4" w:rsidP="00F2525A">
      <w:pPr>
        <w:spacing w:after="0" w:line="240" w:lineRule="auto"/>
        <w:jc w:val="center"/>
        <w:rPr>
          <w:rFonts w:asciiTheme="majorHAnsi" w:hAnsiTheme="majorHAnsi" w:cstheme="majorHAnsi"/>
          <w:color w:val="ED7D31" w:themeColor="accent2"/>
          <w:sz w:val="24"/>
          <w:szCs w:val="24"/>
        </w:rPr>
      </w:pPr>
      <w:r w:rsidRPr="005A71C5">
        <w:rPr>
          <w:rFonts w:asciiTheme="majorHAnsi" w:eastAsia="Times New Roman" w:hAnsiTheme="majorHAnsi" w:cstheme="majorHAnsi"/>
          <w:color w:val="ED7D31"/>
          <w:kern w:val="36"/>
          <w:lang w:eastAsia="pl-PL"/>
        </w:rPr>
        <w:t>RAPORT O STANIE POLSKICH MIAST</w:t>
      </w:r>
      <w:r w:rsidRPr="005A71C5">
        <w:rPr>
          <w:rFonts w:asciiTheme="majorHAnsi" w:hAnsiTheme="majorHAnsi" w:cstheme="majorHAnsi"/>
          <w:color w:val="ED7D31" w:themeColor="accent2"/>
          <w:vertAlign w:val="superscript"/>
        </w:rPr>
        <w:br/>
      </w:r>
      <w:r w:rsidRPr="009230C4">
        <w:rPr>
          <w:rFonts w:asciiTheme="majorHAnsi" w:hAnsiTheme="majorHAnsi" w:cstheme="majorHAnsi"/>
          <w:color w:val="ED7D31" w:themeColor="accent2"/>
          <w:vertAlign w:val="superscript"/>
        </w:rPr>
        <w:t>_____________________________________________________________________________________________________________________</w:t>
      </w:r>
    </w:p>
    <w:p w14:paraId="353768AA" w14:textId="36B6F3B7" w:rsidR="0039467C" w:rsidRPr="00562598" w:rsidRDefault="009B3165" w:rsidP="00562598">
      <w:pPr>
        <w:jc w:val="both"/>
        <w:rPr>
          <w:rFonts w:asciiTheme="majorHAnsi" w:hAnsiTheme="majorHAnsi" w:cstheme="majorHAnsi"/>
          <w:b/>
          <w:color w:val="242021"/>
        </w:rPr>
      </w:pPr>
      <w:r w:rsidRPr="00562598">
        <w:rPr>
          <w:rStyle w:val="fontstyle01"/>
          <w:rFonts w:asciiTheme="majorHAnsi" w:hAnsiTheme="majorHAnsi" w:cstheme="majorHAnsi"/>
          <w:b/>
        </w:rPr>
        <w:t>Trudno mówić o poprawie jakości życia, jeśli standard mieszkania jest niski i nie pozwala na zaspokojenie potrzeb rozwojowych człowieka</w:t>
      </w:r>
      <w:r w:rsidR="004133E3" w:rsidRPr="00562598">
        <w:rPr>
          <w:rStyle w:val="fontstyle01"/>
          <w:rFonts w:asciiTheme="majorHAnsi" w:hAnsiTheme="majorHAnsi" w:cstheme="majorHAnsi"/>
          <w:b/>
        </w:rPr>
        <w:t xml:space="preserve">. </w:t>
      </w:r>
      <w:r w:rsidRPr="00562598">
        <w:rPr>
          <w:rStyle w:val="fontstyle01"/>
          <w:rFonts w:asciiTheme="majorHAnsi" w:hAnsiTheme="majorHAnsi" w:cstheme="majorHAnsi"/>
          <w:b/>
        </w:rPr>
        <w:t xml:space="preserve">Jednakże, niezależnie od kolejnych rządów, niski poziom – ilościowy </w:t>
      </w:r>
      <w:r w:rsidR="00122079">
        <w:rPr>
          <w:rStyle w:val="fontstyle01"/>
          <w:rFonts w:asciiTheme="majorHAnsi" w:hAnsiTheme="majorHAnsi" w:cstheme="majorHAnsi"/>
          <w:b/>
        </w:rPr>
        <w:br/>
      </w:r>
      <w:r w:rsidRPr="00562598">
        <w:rPr>
          <w:rStyle w:val="fontstyle01"/>
          <w:rFonts w:asciiTheme="majorHAnsi" w:hAnsiTheme="majorHAnsi" w:cstheme="majorHAnsi"/>
          <w:b/>
        </w:rPr>
        <w:t xml:space="preserve">i jakościowy – zaspokojenia potrzeb mieszkaniowych Polaków staje się trwałą cechą. </w:t>
      </w:r>
      <w:r w:rsidR="004133E3" w:rsidRPr="00562598">
        <w:rPr>
          <w:rStyle w:val="fontstyle01"/>
          <w:rFonts w:asciiTheme="majorHAnsi" w:hAnsiTheme="majorHAnsi" w:cstheme="majorHAnsi"/>
          <w:b/>
        </w:rPr>
        <w:br/>
      </w:r>
      <w:r w:rsidRPr="00562598">
        <w:rPr>
          <w:rFonts w:asciiTheme="majorHAnsi" w:hAnsiTheme="majorHAnsi" w:cstheme="majorHAnsi"/>
          <w:b/>
        </w:rPr>
        <w:t xml:space="preserve">Jak do polityki mieszkaniowej podchodzą </w:t>
      </w:r>
      <w:r w:rsidR="0039467C" w:rsidRPr="00562598">
        <w:rPr>
          <w:rFonts w:asciiTheme="majorHAnsi" w:hAnsiTheme="majorHAnsi" w:cstheme="majorHAnsi"/>
          <w:b/>
        </w:rPr>
        <w:t xml:space="preserve">samorządy? Najnowszy raport Obserwatorium Polityki Miejskiej </w:t>
      </w:r>
      <w:proofErr w:type="spellStart"/>
      <w:r w:rsidR="0039467C" w:rsidRPr="00562598">
        <w:rPr>
          <w:rFonts w:asciiTheme="majorHAnsi" w:hAnsiTheme="majorHAnsi" w:cstheme="majorHAnsi"/>
          <w:b/>
        </w:rPr>
        <w:t>IRM</w:t>
      </w:r>
      <w:r w:rsidRPr="00562598">
        <w:rPr>
          <w:rFonts w:asciiTheme="majorHAnsi" w:hAnsiTheme="majorHAnsi" w:cstheme="majorHAnsi"/>
          <w:b/>
        </w:rPr>
        <w:t>iR</w:t>
      </w:r>
      <w:proofErr w:type="spellEnd"/>
      <w:r w:rsidR="0039467C" w:rsidRPr="00562598">
        <w:rPr>
          <w:rFonts w:asciiTheme="majorHAnsi" w:hAnsiTheme="majorHAnsi" w:cstheme="majorHAnsi"/>
          <w:b/>
        </w:rPr>
        <w:t xml:space="preserve"> został poświęcony właśnie temu zagadnieniu.</w:t>
      </w:r>
    </w:p>
    <w:p w14:paraId="067A5E40" w14:textId="4A024F1B" w:rsidR="005A71C5" w:rsidRDefault="009B3165" w:rsidP="006B72B7">
      <w:pPr>
        <w:spacing w:after="140"/>
        <w:jc w:val="both"/>
        <w:rPr>
          <w:rFonts w:asciiTheme="majorHAnsi" w:hAnsiTheme="majorHAnsi" w:cstheme="majorHAnsi"/>
          <w:color w:val="1A1A18"/>
          <w:sz w:val="21"/>
          <w:szCs w:val="21"/>
        </w:rPr>
      </w:pPr>
      <w:r w:rsidRPr="00837151">
        <w:rPr>
          <w:rFonts w:asciiTheme="majorHAnsi" w:hAnsiTheme="majorHAnsi" w:cstheme="majorHAnsi"/>
          <w:color w:val="1A1A18"/>
          <w:sz w:val="21"/>
          <w:szCs w:val="21"/>
        </w:rPr>
        <w:t xml:space="preserve">W </w:t>
      </w:r>
      <w:r w:rsidRPr="00837151">
        <w:rPr>
          <w:rFonts w:asciiTheme="majorHAnsi" w:hAnsiTheme="majorHAnsi" w:cstheme="majorHAnsi"/>
          <w:i/>
          <w:iCs/>
          <w:color w:val="1A1A18"/>
          <w:sz w:val="21"/>
          <w:szCs w:val="21"/>
        </w:rPr>
        <w:t xml:space="preserve">Krajowej Polityce Miejskiej </w:t>
      </w:r>
      <w:r w:rsidRPr="00837151">
        <w:rPr>
          <w:rFonts w:asciiTheme="majorHAnsi" w:hAnsiTheme="majorHAnsi" w:cstheme="majorHAnsi"/>
          <w:color w:val="1A1A18"/>
          <w:sz w:val="21"/>
          <w:szCs w:val="21"/>
        </w:rPr>
        <w:t xml:space="preserve">(KPM) uwzględniono dziesięć wątków tematycznych szczególnie ważnych dla rozwoju miast we współczesnej Polsce. Mieszkalnictwo </w:t>
      </w:r>
      <w:r w:rsidR="00430AC6">
        <w:rPr>
          <w:rFonts w:asciiTheme="majorHAnsi" w:hAnsiTheme="majorHAnsi" w:cstheme="majorHAnsi"/>
          <w:color w:val="1A1A18"/>
          <w:sz w:val="21"/>
          <w:szCs w:val="21"/>
        </w:rPr>
        <w:t xml:space="preserve">niestety </w:t>
      </w:r>
      <w:r w:rsidRPr="00837151">
        <w:rPr>
          <w:rFonts w:asciiTheme="majorHAnsi" w:hAnsiTheme="majorHAnsi" w:cstheme="majorHAnsi"/>
          <w:color w:val="1A1A18"/>
          <w:sz w:val="21"/>
          <w:szCs w:val="21"/>
        </w:rPr>
        <w:t>nie znalazło się w tym zestawie jako samodzielny temat. Tradycyjnie już krajowe dokumenty strategiczne stronią od uznania</w:t>
      </w:r>
      <w:r w:rsidR="00D9203A" w:rsidRPr="00837151">
        <w:rPr>
          <w:rFonts w:asciiTheme="majorHAnsi" w:hAnsiTheme="majorHAnsi" w:cstheme="majorHAnsi"/>
          <w:color w:val="1A1A18"/>
          <w:sz w:val="21"/>
          <w:szCs w:val="21"/>
        </w:rPr>
        <w:t xml:space="preserve"> </w:t>
      </w:r>
      <w:r w:rsidRPr="00837151">
        <w:rPr>
          <w:rFonts w:asciiTheme="majorHAnsi" w:hAnsiTheme="majorHAnsi" w:cstheme="majorHAnsi"/>
          <w:color w:val="1A1A18"/>
          <w:sz w:val="21"/>
          <w:szCs w:val="21"/>
        </w:rPr>
        <w:t>mieszkalnictwa</w:t>
      </w:r>
      <w:r w:rsidR="006B72B7">
        <w:rPr>
          <w:rFonts w:asciiTheme="majorHAnsi" w:hAnsiTheme="majorHAnsi" w:cstheme="majorHAnsi"/>
          <w:color w:val="1A1A18"/>
          <w:sz w:val="21"/>
          <w:szCs w:val="21"/>
        </w:rPr>
        <w:t>.</w:t>
      </w:r>
    </w:p>
    <w:p w14:paraId="29B70DBD" w14:textId="013A03EB" w:rsidR="009B3165" w:rsidRPr="00837151" w:rsidRDefault="005A71C5" w:rsidP="006B72B7">
      <w:pPr>
        <w:spacing w:after="140"/>
        <w:jc w:val="both"/>
        <w:rPr>
          <w:rFonts w:asciiTheme="majorHAnsi" w:hAnsiTheme="majorHAnsi" w:cstheme="majorHAnsi"/>
          <w:color w:val="1A1A18"/>
          <w:sz w:val="21"/>
          <w:szCs w:val="21"/>
        </w:rPr>
      </w:pPr>
      <w:r>
        <w:rPr>
          <w:rFonts w:asciiTheme="majorHAnsi" w:hAnsiTheme="majorHAnsi" w:cstheme="majorHAnsi"/>
          <w:noProof/>
          <w:color w:val="1A1A18"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3DD57" wp14:editId="20242888">
                <wp:simplePos x="0" y="0"/>
                <wp:positionH relativeFrom="column">
                  <wp:posOffset>-19685</wp:posOffset>
                </wp:positionH>
                <wp:positionV relativeFrom="paragraph">
                  <wp:posOffset>87525</wp:posOffset>
                </wp:positionV>
                <wp:extent cx="1980565" cy="1373505"/>
                <wp:effectExtent l="0" t="0" r="19685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D7D3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6DA72" w14:textId="29917A24" w:rsidR="004133E3" w:rsidRPr="00B543BD" w:rsidRDefault="004133E3" w:rsidP="005A71C5">
                            <w:pPr>
                              <w:spacing w:before="160"/>
                              <w:rPr>
                                <w:rFonts w:asciiTheme="majorHAnsi" w:hAnsiTheme="majorHAnsi" w:cstheme="majorHAnsi"/>
                                <w:color w:val="ED7D31"/>
                              </w:rPr>
                            </w:pPr>
                            <w:r w:rsidRPr="00B543BD">
                              <w:rPr>
                                <w:rFonts w:asciiTheme="majorHAnsi" w:hAnsiTheme="majorHAnsi" w:cstheme="majorHAnsi"/>
                                <w:color w:val="ED7D31"/>
                              </w:rPr>
                              <w:t>Brak mieszkania lub złe warunki mieszkaniowe były uznawane za jeden z trzech najważniejszych problemów polskich rodzin przez 40%</w:t>
                            </w:r>
                            <w:r w:rsidRPr="00B543BD">
                              <w:rPr>
                                <w:rFonts w:asciiTheme="majorHAnsi" w:hAnsiTheme="majorHAnsi" w:cstheme="majorHAnsi"/>
                                <w:color w:val="ED7D31"/>
                              </w:rPr>
                              <w:br/>
                              <w:t>respondentów w 2018 r</w:t>
                            </w:r>
                            <w:r w:rsidR="001F303A" w:rsidRPr="001F303A">
                              <w:rPr>
                                <w:rFonts w:asciiTheme="majorHAnsi" w:hAnsiTheme="majorHAnsi" w:cstheme="majorHAnsi"/>
                                <w:color w:val="ED7D31"/>
                                <w:vertAlign w:val="superscript"/>
                              </w:rPr>
                              <w:t>1</w:t>
                            </w:r>
                            <w:r w:rsidRPr="00B543BD">
                              <w:rPr>
                                <w:rFonts w:asciiTheme="majorHAnsi" w:hAnsiTheme="majorHAnsi" w:cstheme="majorHAnsi"/>
                                <w:color w:val="ED7D31"/>
                              </w:rPr>
                              <w:t>.</w:t>
                            </w:r>
                          </w:p>
                          <w:p w14:paraId="2C072D8B" w14:textId="77777777" w:rsidR="004133E3" w:rsidRDefault="004133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3DD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5pt;margin-top:6.9pt;width:155.95pt;height:10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" strokecolor="#ed7d31" strokeweight="1.5pt">
                <v:stroke dashstyle="dash"/>
                <v:textbox>
                  <w:txbxContent>
                    <w:p w14:paraId="7156DA72" w14:textId="29917A24" w:rsidR="004133E3" w:rsidRPr="00B543BD" w:rsidRDefault="004133E3" w:rsidP="005A71C5">
                      <w:pPr>
                        <w:spacing w:before="160"/>
                        <w:rPr>
                          <w:rFonts w:asciiTheme="majorHAnsi" w:hAnsiTheme="majorHAnsi" w:cstheme="majorHAnsi"/>
                          <w:color w:val="ED7D31"/>
                        </w:rPr>
                      </w:pPr>
                      <w:r w:rsidRPr="00B543BD">
                        <w:rPr>
                          <w:rFonts w:asciiTheme="majorHAnsi" w:hAnsiTheme="majorHAnsi" w:cstheme="majorHAnsi"/>
                          <w:color w:val="ED7D31"/>
                        </w:rPr>
                        <w:t>Brak mieszkania lub złe warunki mieszkaniowe były uznawane za jeden z trzech najważniejszych problemów polskich rodzin przez 40%</w:t>
                      </w:r>
                      <w:r w:rsidRPr="00B543BD">
                        <w:rPr>
                          <w:rFonts w:asciiTheme="majorHAnsi" w:hAnsiTheme="majorHAnsi" w:cstheme="majorHAnsi"/>
                          <w:color w:val="ED7D31"/>
                        </w:rPr>
                        <w:br/>
                        <w:t>respondentów w 2018 r</w:t>
                      </w:r>
                      <w:r w:rsidR="001F303A" w:rsidRPr="001F303A">
                        <w:rPr>
                          <w:rFonts w:asciiTheme="majorHAnsi" w:hAnsiTheme="majorHAnsi" w:cstheme="majorHAnsi"/>
                          <w:color w:val="ED7D31"/>
                          <w:vertAlign w:val="superscript"/>
                        </w:rPr>
                        <w:t>1</w:t>
                      </w:r>
                      <w:r w:rsidRPr="00B543BD">
                        <w:rPr>
                          <w:rFonts w:asciiTheme="majorHAnsi" w:hAnsiTheme="majorHAnsi" w:cstheme="majorHAnsi"/>
                          <w:color w:val="ED7D31"/>
                        </w:rPr>
                        <w:t>.</w:t>
                      </w:r>
                    </w:p>
                    <w:p w14:paraId="2C072D8B" w14:textId="77777777" w:rsidR="004133E3" w:rsidRDefault="004133E3"/>
                  </w:txbxContent>
                </v:textbox>
                <w10:wrap type="square"/>
              </v:shape>
            </w:pict>
          </mc:Fallback>
        </mc:AlternateContent>
      </w:r>
      <w:r w:rsidR="00057FAF">
        <w:rPr>
          <w:rFonts w:asciiTheme="majorHAnsi" w:hAnsiTheme="majorHAnsi" w:cstheme="majorHAnsi"/>
          <w:color w:val="1A1A18"/>
          <w:sz w:val="21"/>
          <w:szCs w:val="21"/>
        </w:rPr>
        <w:t xml:space="preserve">Potrzeba posiadania mieszkania należy do podstawowych potrzeb egzystencjalnych człowieka, warunkujących realizację prawa do posiadania dzieci, do założenia rodziny. Problem z dostępnością mieszkań dotyczy w szczególności miast. </w:t>
      </w:r>
      <w:r>
        <w:rPr>
          <w:rFonts w:asciiTheme="majorHAnsi" w:hAnsiTheme="majorHAnsi" w:cstheme="majorHAnsi"/>
          <w:color w:val="1A1A18"/>
          <w:sz w:val="21"/>
          <w:szCs w:val="21"/>
        </w:rPr>
        <w:t xml:space="preserve">Jak zwracają uwagę naukowcy, </w:t>
      </w:r>
      <w:r w:rsidR="00057FAF">
        <w:rPr>
          <w:rFonts w:asciiTheme="majorHAnsi" w:hAnsiTheme="majorHAnsi" w:cstheme="majorHAnsi"/>
          <w:color w:val="1A1A18"/>
          <w:sz w:val="21"/>
          <w:szCs w:val="21"/>
        </w:rPr>
        <w:t xml:space="preserve">rynek mieszkaniowy jest zjawiskiem wykraczającym poza reguły prostej gry rynkowej, </w:t>
      </w:r>
      <w:r>
        <w:rPr>
          <w:rFonts w:asciiTheme="majorHAnsi" w:hAnsiTheme="majorHAnsi" w:cstheme="majorHAnsi"/>
          <w:color w:val="1A1A18"/>
          <w:sz w:val="21"/>
          <w:szCs w:val="21"/>
        </w:rPr>
        <w:t xml:space="preserve">dlatego </w:t>
      </w:r>
      <w:r w:rsidR="00057FAF">
        <w:rPr>
          <w:rFonts w:asciiTheme="majorHAnsi" w:hAnsiTheme="majorHAnsi" w:cstheme="majorHAnsi"/>
          <w:color w:val="1A1A18"/>
          <w:sz w:val="21"/>
          <w:szCs w:val="21"/>
        </w:rPr>
        <w:t xml:space="preserve">jego regulacja powinna stanowić jeden z zasadniczych zakresów polityki miejskiej. </w:t>
      </w:r>
      <w:r w:rsidR="00575B84" w:rsidRPr="00575B84">
        <w:rPr>
          <w:rFonts w:asciiTheme="majorHAnsi" w:hAnsiTheme="majorHAnsi" w:cstheme="majorHAnsi"/>
          <w:color w:val="1A1A18"/>
          <w:sz w:val="21"/>
          <w:szCs w:val="21"/>
        </w:rPr>
        <w:t xml:space="preserve">Jak </w:t>
      </w:r>
      <w:r w:rsidR="00575B84">
        <w:rPr>
          <w:rFonts w:asciiTheme="majorHAnsi" w:hAnsiTheme="majorHAnsi" w:cstheme="majorHAnsi"/>
          <w:color w:val="1A1A18"/>
          <w:sz w:val="21"/>
          <w:szCs w:val="21"/>
        </w:rPr>
        <w:t xml:space="preserve">zauważa Kamil Nowak, redaktor raportu z Instytutu Rozwoju Miast i Regionów. </w:t>
      </w:r>
      <w:r w:rsidR="00A30749">
        <w:rPr>
          <w:rFonts w:asciiTheme="majorHAnsi" w:hAnsiTheme="majorHAnsi" w:cstheme="majorHAnsi"/>
          <w:color w:val="1A1A18"/>
          <w:sz w:val="21"/>
          <w:szCs w:val="21"/>
        </w:rPr>
        <w:t>Stąd decyzja o przygotowaniu odrębnego raportu tematycznego poświęconego</w:t>
      </w:r>
      <w:r w:rsidR="008D7216">
        <w:rPr>
          <w:rFonts w:asciiTheme="majorHAnsi" w:hAnsiTheme="majorHAnsi" w:cstheme="majorHAnsi"/>
          <w:color w:val="1A1A18"/>
          <w:sz w:val="21"/>
          <w:szCs w:val="21"/>
        </w:rPr>
        <w:t xml:space="preserve"> właśnie mieszkalnictwu społecznemu.</w:t>
      </w:r>
      <w:r w:rsidR="00A30749">
        <w:rPr>
          <w:rFonts w:asciiTheme="majorHAnsi" w:hAnsiTheme="majorHAnsi" w:cstheme="majorHAnsi"/>
          <w:color w:val="1A1A18"/>
          <w:sz w:val="21"/>
          <w:szCs w:val="21"/>
        </w:rPr>
        <w:t xml:space="preserve">  </w:t>
      </w:r>
    </w:p>
    <w:p w14:paraId="6E96C62D" w14:textId="27D381A1" w:rsidR="001131E1" w:rsidRPr="00837151" w:rsidRDefault="00A30749" w:rsidP="006B72B7">
      <w:pPr>
        <w:spacing w:after="140"/>
        <w:jc w:val="both"/>
        <w:rPr>
          <w:rFonts w:asciiTheme="majorHAnsi" w:hAnsiTheme="majorHAnsi" w:cstheme="majorHAnsi"/>
          <w:color w:val="1A1A18"/>
          <w:sz w:val="21"/>
          <w:szCs w:val="21"/>
        </w:rPr>
      </w:pPr>
      <w:r>
        <w:rPr>
          <w:rFonts w:asciiTheme="majorHAnsi" w:hAnsiTheme="majorHAnsi" w:cstheme="majorHAnsi"/>
          <w:noProof/>
          <w:color w:val="1A1A18"/>
          <w:sz w:val="21"/>
          <w:szCs w:val="21"/>
          <w:lang w:eastAsia="pl-PL"/>
        </w:rPr>
        <w:t>Celem raportu jest z jednej</w:t>
      </w:r>
      <w:r w:rsidR="00335105" w:rsidRPr="00837151">
        <w:rPr>
          <w:rFonts w:asciiTheme="majorHAnsi" w:hAnsiTheme="majorHAnsi" w:cstheme="majorHAnsi"/>
          <w:sz w:val="21"/>
          <w:szCs w:val="21"/>
        </w:rPr>
        <w:t xml:space="preserve"> strony </w:t>
      </w:r>
      <w:r w:rsidR="00D9203A" w:rsidRPr="00837151">
        <w:rPr>
          <w:rFonts w:asciiTheme="majorHAnsi" w:hAnsiTheme="majorHAnsi" w:cstheme="majorHAnsi"/>
          <w:sz w:val="21"/>
          <w:szCs w:val="21"/>
        </w:rPr>
        <w:t xml:space="preserve">diagnoza </w:t>
      </w:r>
      <w:r w:rsidR="00D9203A" w:rsidRPr="00837151">
        <w:rPr>
          <w:rFonts w:asciiTheme="majorHAnsi" w:hAnsiTheme="majorHAnsi" w:cstheme="majorHAnsi"/>
          <w:color w:val="1A1A18"/>
          <w:sz w:val="21"/>
          <w:szCs w:val="21"/>
        </w:rPr>
        <w:t>mieszkalnictwa gminnego w</w:t>
      </w:r>
      <w:r w:rsidR="005A71C5">
        <w:rPr>
          <w:rFonts w:asciiTheme="majorHAnsi" w:hAnsiTheme="majorHAnsi" w:cstheme="majorHAnsi"/>
          <w:color w:val="1A1A18"/>
          <w:sz w:val="21"/>
          <w:szCs w:val="21"/>
        </w:rPr>
        <w:t xml:space="preserve"> </w:t>
      </w:r>
      <w:r w:rsidR="00D9203A" w:rsidRPr="00837151">
        <w:rPr>
          <w:rFonts w:asciiTheme="majorHAnsi" w:hAnsiTheme="majorHAnsi" w:cstheme="majorHAnsi"/>
          <w:color w:val="1A1A18"/>
          <w:sz w:val="21"/>
          <w:szCs w:val="21"/>
        </w:rPr>
        <w:t>miastach</w:t>
      </w:r>
      <w:r w:rsidR="00335105" w:rsidRPr="00837151">
        <w:rPr>
          <w:rFonts w:asciiTheme="majorHAnsi" w:hAnsiTheme="majorHAnsi" w:cstheme="majorHAnsi"/>
          <w:sz w:val="21"/>
          <w:szCs w:val="21"/>
        </w:rPr>
        <w:t>,</w:t>
      </w:r>
      <w:r w:rsidR="005A71C5">
        <w:rPr>
          <w:rFonts w:asciiTheme="majorHAnsi" w:hAnsiTheme="majorHAnsi" w:cstheme="majorHAnsi"/>
          <w:sz w:val="21"/>
          <w:szCs w:val="21"/>
        </w:rPr>
        <w:t xml:space="preserve"> </w:t>
      </w:r>
      <w:r w:rsidR="00476172" w:rsidRPr="00837151">
        <w:rPr>
          <w:rFonts w:asciiTheme="majorHAnsi" w:hAnsiTheme="majorHAnsi" w:cstheme="majorHAnsi"/>
          <w:sz w:val="21"/>
          <w:szCs w:val="21"/>
        </w:rPr>
        <w:t xml:space="preserve">a z drugiej opracowanie rekomendacji na podstawie przeprowadzonych badań. </w:t>
      </w:r>
      <w:r w:rsidR="001131E1" w:rsidRPr="00837151">
        <w:rPr>
          <w:rFonts w:asciiTheme="majorHAnsi" w:hAnsiTheme="majorHAnsi" w:cstheme="majorHAnsi"/>
          <w:sz w:val="21"/>
          <w:szCs w:val="21"/>
        </w:rPr>
        <w:t xml:space="preserve">Podzielone zostały </w:t>
      </w:r>
      <w:r w:rsidR="004668E9" w:rsidRPr="00837151">
        <w:rPr>
          <w:rFonts w:asciiTheme="majorHAnsi" w:hAnsiTheme="majorHAnsi" w:cstheme="majorHAnsi"/>
          <w:sz w:val="21"/>
          <w:szCs w:val="21"/>
        </w:rPr>
        <w:t xml:space="preserve">one </w:t>
      </w:r>
      <w:r w:rsidR="001131E1" w:rsidRPr="00837151">
        <w:rPr>
          <w:rFonts w:asciiTheme="majorHAnsi" w:hAnsiTheme="majorHAnsi" w:cstheme="majorHAnsi"/>
          <w:sz w:val="21"/>
          <w:szCs w:val="21"/>
        </w:rPr>
        <w:t>według trzech grup, do których są skierowane: samorządów, rządu, oraz ekspertów i naukowców.</w:t>
      </w:r>
    </w:p>
    <w:p w14:paraId="293DA73B" w14:textId="77777777" w:rsidR="00476172" w:rsidRPr="00837151" w:rsidRDefault="00476172" w:rsidP="006B72B7">
      <w:pPr>
        <w:spacing w:after="140"/>
        <w:jc w:val="both"/>
        <w:rPr>
          <w:rFonts w:asciiTheme="majorHAnsi" w:hAnsiTheme="majorHAnsi" w:cstheme="majorHAnsi"/>
          <w:b/>
          <w:sz w:val="21"/>
          <w:szCs w:val="21"/>
        </w:rPr>
      </w:pPr>
      <w:r w:rsidRPr="00837151">
        <w:rPr>
          <w:rFonts w:asciiTheme="majorHAnsi" w:hAnsiTheme="majorHAnsi" w:cstheme="majorHAnsi"/>
          <w:b/>
          <w:sz w:val="21"/>
          <w:szCs w:val="21"/>
        </w:rPr>
        <w:t>Zakres raportu</w:t>
      </w:r>
    </w:p>
    <w:p w14:paraId="3D455814" w14:textId="77777777" w:rsidR="00D9203A" w:rsidRPr="00837151" w:rsidRDefault="00476172" w:rsidP="006B72B7">
      <w:pPr>
        <w:spacing w:after="140"/>
        <w:jc w:val="both"/>
        <w:rPr>
          <w:rFonts w:asciiTheme="majorHAnsi" w:hAnsiTheme="majorHAnsi" w:cstheme="majorHAnsi"/>
          <w:sz w:val="21"/>
          <w:szCs w:val="21"/>
        </w:rPr>
      </w:pPr>
      <w:r w:rsidRPr="00837151">
        <w:rPr>
          <w:rFonts w:asciiTheme="majorHAnsi" w:hAnsiTheme="majorHAnsi" w:cstheme="majorHAnsi"/>
          <w:sz w:val="21"/>
          <w:szCs w:val="21"/>
        </w:rPr>
        <w:t xml:space="preserve">Publikacja składa się z dwóch powiązanych części. Pierwsza ma charakter monitoringowy </w:t>
      </w:r>
      <w:r w:rsidR="00837151">
        <w:rPr>
          <w:rFonts w:asciiTheme="majorHAnsi" w:hAnsiTheme="majorHAnsi" w:cstheme="majorHAnsi"/>
          <w:sz w:val="21"/>
          <w:szCs w:val="21"/>
        </w:rPr>
        <w:br/>
      </w:r>
      <w:r w:rsidRPr="00837151">
        <w:rPr>
          <w:rFonts w:asciiTheme="majorHAnsi" w:hAnsiTheme="majorHAnsi" w:cstheme="majorHAnsi"/>
          <w:sz w:val="21"/>
          <w:szCs w:val="21"/>
        </w:rPr>
        <w:t xml:space="preserve">i będzie cyklicznie powtarzana co 3 lata. </w:t>
      </w:r>
      <w:r w:rsidR="00D61BF4" w:rsidRPr="00837151">
        <w:rPr>
          <w:rFonts w:asciiTheme="majorHAnsi" w:hAnsiTheme="majorHAnsi" w:cstheme="majorHAnsi"/>
          <w:sz w:val="21"/>
          <w:szCs w:val="21"/>
        </w:rPr>
        <w:t xml:space="preserve">W ramach niej </w:t>
      </w:r>
      <w:r w:rsidR="00D9203A" w:rsidRPr="00837151">
        <w:rPr>
          <w:rFonts w:asciiTheme="majorHAnsi" w:hAnsiTheme="majorHAnsi" w:cstheme="majorHAnsi"/>
          <w:sz w:val="21"/>
          <w:szCs w:val="21"/>
        </w:rPr>
        <w:t xml:space="preserve">zbadano politykę mieszkaniową miast, </w:t>
      </w:r>
      <w:r w:rsidR="00D61BF4" w:rsidRPr="00837151">
        <w:rPr>
          <w:rFonts w:asciiTheme="majorHAnsi" w:hAnsiTheme="majorHAnsi" w:cstheme="majorHAnsi"/>
          <w:sz w:val="21"/>
          <w:szCs w:val="21"/>
        </w:rPr>
        <w:t xml:space="preserve"> </w:t>
      </w:r>
      <w:r w:rsidR="00D9203A" w:rsidRPr="00837151">
        <w:rPr>
          <w:rFonts w:asciiTheme="majorHAnsi" w:hAnsiTheme="majorHAnsi" w:cstheme="majorHAnsi"/>
          <w:color w:val="1A1A18"/>
          <w:sz w:val="21"/>
          <w:szCs w:val="21"/>
        </w:rPr>
        <w:t>m.in. w zakresie liczby mieszkań komunalnych i liczby ludności zamieszkującej te zasoby, zasad wynajmowania mieszkań, staw</w:t>
      </w:r>
      <w:r w:rsidR="00DE2130">
        <w:rPr>
          <w:rFonts w:asciiTheme="majorHAnsi" w:hAnsiTheme="majorHAnsi" w:cstheme="majorHAnsi"/>
          <w:color w:val="1A1A18"/>
          <w:sz w:val="21"/>
          <w:szCs w:val="21"/>
        </w:rPr>
        <w:t>ek</w:t>
      </w:r>
      <w:r w:rsidR="00D9203A" w:rsidRPr="00837151">
        <w:rPr>
          <w:rFonts w:asciiTheme="majorHAnsi" w:hAnsiTheme="majorHAnsi" w:cstheme="majorHAnsi"/>
          <w:color w:val="1A1A18"/>
          <w:sz w:val="21"/>
          <w:szCs w:val="21"/>
        </w:rPr>
        <w:t xml:space="preserve"> czynszu i czynnikach je określających, zaległości czynszowych i procedur eksmisyjnych</w:t>
      </w:r>
      <w:r w:rsidR="009C15D8" w:rsidRPr="00837151">
        <w:rPr>
          <w:rFonts w:asciiTheme="majorHAnsi" w:hAnsiTheme="majorHAnsi" w:cstheme="majorHAnsi"/>
          <w:color w:val="1A1A18"/>
          <w:sz w:val="21"/>
          <w:szCs w:val="21"/>
        </w:rPr>
        <w:t>.</w:t>
      </w:r>
    </w:p>
    <w:p w14:paraId="2850C258" w14:textId="780973C8" w:rsidR="00476172" w:rsidRPr="00837151" w:rsidRDefault="001131E1" w:rsidP="006B72B7">
      <w:pPr>
        <w:spacing w:after="140"/>
        <w:jc w:val="both"/>
        <w:rPr>
          <w:rFonts w:asciiTheme="majorHAnsi" w:hAnsiTheme="majorHAnsi" w:cstheme="majorHAnsi"/>
          <w:sz w:val="21"/>
          <w:szCs w:val="21"/>
        </w:rPr>
      </w:pPr>
      <w:r w:rsidRPr="00837151">
        <w:rPr>
          <w:rFonts w:asciiTheme="majorHAnsi" w:hAnsiTheme="majorHAnsi" w:cstheme="majorHAnsi"/>
          <w:sz w:val="21"/>
          <w:szCs w:val="21"/>
        </w:rPr>
        <w:t>Druga cześć raportu zatytułowa</w:t>
      </w:r>
      <w:r w:rsidR="009C15D8" w:rsidRPr="00837151">
        <w:rPr>
          <w:rFonts w:asciiTheme="majorHAnsi" w:hAnsiTheme="majorHAnsi" w:cstheme="majorHAnsi"/>
          <w:sz w:val="21"/>
          <w:szCs w:val="21"/>
        </w:rPr>
        <w:t>na ,,spojrzenie w głąb” ma charakter problemowy. W ramach niej eksperci przyglądają się bliżej:</w:t>
      </w:r>
      <w:r w:rsidR="001F303A" w:rsidRPr="001F303A">
        <w:rPr>
          <w:rStyle w:val="Odwoanieprzypisudolnego"/>
          <w:rFonts w:asciiTheme="majorHAnsi" w:hAnsiTheme="majorHAnsi" w:cstheme="majorHAnsi"/>
          <w:color w:val="FFFFFF" w:themeColor="background1"/>
          <w:sz w:val="2"/>
          <w:szCs w:val="2"/>
          <w:shd w:val="clear" w:color="auto" w:fill="FFFFFF" w:themeFill="background1"/>
        </w:rPr>
        <w:footnoteReference w:id="1"/>
      </w:r>
    </w:p>
    <w:p w14:paraId="3D3C83F5" w14:textId="77777777" w:rsidR="009C15D8" w:rsidRPr="00837151" w:rsidRDefault="009C15D8" w:rsidP="006B72B7">
      <w:pPr>
        <w:pStyle w:val="Akapitzlist"/>
        <w:numPr>
          <w:ilvl w:val="0"/>
          <w:numId w:val="7"/>
        </w:numPr>
        <w:spacing w:after="140"/>
        <w:jc w:val="both"/>
        <w:rPr>
          <w:rFonts w:asciiTheme="majorHAnsi" w:hAnsiTheme="majorHAnsi" w:cstheme="majorHAnsi"/>
          <w:color w:val="1A1A18"/>
          <w:sz w:val="21"/>
          <w:szCs w:val="21"/>
        </w:rPr>
      </w:pPr>
      <w:r w:rsidRPr="00837151">
        <w:rPr>
          <w:rFonts w:asciiTheme="majorHAnsi" w:hAnsiTheme="majorHAnsi" w:cstheme="majorHAnsi"/>
          <w:color w:val="1A1A18"/>
          <w:sz w:val="21"/>
          <w:szCs w:val="21"/>
        </w:rPr>
        <w:t>wieloletnim programom gospodarowania mieszkaniowym zasobem gmin (WPGMZG) – po raz pierwszy przeprowadzono ilościowe i jakościowe badanie WPGMZG,</w:t>
      </w:r>
    </w:p>
    <w:p w14:paraId="559F2D9D" w14:textId="77777777" w:rsidR="009C15D8" w:rsidRPr="00837151" w:rsidRDefault="009C15D8" w:rsidP="006B72B7">
      <w:pPr>
        <w:pStyle w:val="Akapitzlist"/>
        <w:numPr>
          <w:ilvl w:val="0"/>
          <w:numId w:val="7"/>
        </w:numPr>
        <w:spacing w:after="140"/>
        <w:jc w:val="both"/>
        <w:rPr>
          <w:rFonts w:asciiTheme="majorHAnsi" w:hAnsiTheme="majorHAnsi" w:cstheme="majorHAnsi"/>
          <w:color w:val="1A1A18"/>
          <w:sz w:val="21"/>
          <w:szCs w:val="21"/>
        </w:rPr>
      </w:pPr>
      <w:r w:rsidRPr="00837151">
        <w:rPr>
          <w:rFonts w:asciiTheme="majorHAnsi" w:hAnsiTheme="majorHAnsi" w:cstheme="majorHAnsi"/>
          <w:color w:val="1A1A18"/>
          <w:sz w:val="21"/>
          <w:szCs w:val="21"/>
        </w:rPr>
        <w:t>warunkom mieszkaniowym seniorów,</w:t>
      </w:r>
    </w:p>
    <w:p w14:paraId="56A5B12E" w14:textId="77777777" w:rsidR="009C15D8" w:rsidRPr="00837151" w:rsidRDefault="009C15D8" w:rsidP="006B72B7">
      <w:pPr>
        <w:pStyle w:val="Akapitzlist"/>
        <w:numPr>
          <w:ilvl w:val="0"/>
          <w:numId w:val="7"/>
        </w:numPr>
        <w:spacing w:after="140"/>
        <w:jc w:val="both"/>
        <w:rPr>
          <w:rFonts w:asciiTheme="majorHAnsi" w:hAnsiTheme="majorHAnsi" w:cstheme="majorHAnsi"/>
          <w:color w:val="1A1A18"/>
          <w:sz w:val="21"/>
          <w:szCs w:val="21"/>
        </w:rPr>
      </w:pPr>
      <w:r w:rsidRPr="00837151">
        <w:rPr>
          <w:rFonts w:asciiTheme="majorHAnsi" w:hAnsiTheme="majorHAnsi" w:cstheme="majorHAnsi"/>
          <w:color w:val="1A1A18"/>
          <w:sz w:val="21"/>
          <w:szCs w:val="21"/>
        </w:rPr>
        <w:t xml:space="preserve">programom społecznego budownictwa czynszowego, </w:t>
      </w:r>
    </w:p>
    <w:p w14:paraId="2D8B270D" w14:textId="77777777" w:rsidR="009C15D8" w:rsidRPr="00837151" w:rsidRDefault="009C15D8" w:rsidP="006B72B7">
      <w:pPr>
        <w:pStyle w:val="Akapitzlist"/>
        <w:numPr>
          <w:ilvl w:val="0"/>
          <w:numId w:val="7"/>
        </w:numPr>
        <w:spacing w:after="140"/>
        <w:jc w:val="both"/>
        <w:rPr>
          <w:rFonts w:asciiTheme="majorHAnsi" w:hAnsiTheme="majorHAnsi" w:cstheme="majorHAnsi"/>
          <w:color w:val="1A1A18"/>
          <w:sz w:val="21"/>
          <w:szCs w:val="21"/>
        </w:rPr>
      </w:pPr>
      <w:r w:rsidRPr="00837151">
        <w:rPr>
          <w:rFonts w:asciiTheme="majorHAnsi" w:hAnsiTheme="majorHAnsi" w:cstheme="majorHAnsi"/>
          <w:color w:val="1A1A18"/>
          <w:sz w:val="21"/>
          <w:szCs w:val="21"/>
        </w:rPr>
        <w:t>polityce finansowej dotyczącej gospodarki mieszkaniowej.</w:t>
      </w:r>
    </w:p>
    <w:p w14:paraId="306491F6" w14:textId="77777777" w:rsidR="00575B84" w:rsidRDefault="00575B84" w:rsidP="006B72B7">
      <w:pPr>
        <w:spacing w:after="140" w:line="276" w:lineRule="auto"/>
        <w:jc w:val="both"/>
        <w:rPr>
          <w:rFonts w:asciiTheme="majorHAnsi" w:hAnsiTheme="majorHAnsi" w:cstheme="majorHAnsi"/>
          <w:b/>
          <w:sz w:val="21"/>
          <w:szCs w:val="21"/>
        </w:rPr>
      </w:pPr>
    </w:p>
    <w:p w14:paraId="469F6179" w14:textId="77777777" w:rsidR="00575B84" w:rsidRDefault="00575B84" w:rsidP="006B72B7">
      <w:pPr>
        <w:spacing w:after="140" w:line="276" w:lineRule="auto"/>
        <w:jc w:val="both"/>
        <w:rPr>
          <w:rFonts w:asciiTheme="majorHAnsi" w:hAnsiTheme="majorHAnsi" w:cstheme="majorHAnsi"/>
          <w:b/>
          <w:sz w:val="21"/>
          <w:szCs w:val="21"/>
        </w:rPr>
      </w:pPr>
    </w:p>
    <w:p w14:paraId="0D5485EE" w14:textId="77777777" w:rsidR="00575B84" w:rsidRDefault="00575B84" w:rsidP="006B72B7">
      <w:pPr>
        <w:spacing w:after="140" w:line="276" w:lineRule="auto"/>
        <w:jc w:val="both"/>
        <w:rPr>
          <w:rFonts w:asciiTheme="majorHAnsi" w:hAnsiTheme="majorHAnsi" w:cstheme="majorHAnsi"/>
          <w:b/>
          <w:sz w:val="21"/>
          <w:szCs w:val="21"/>
        </w:rPr>
      </w:pPr>
    </w:p>
    <w:p w14:paraId="412C89B9" w14:textId="77777777" w:rsidR="00575B84" w:rsidRDefault="00575B84" w:rsidP="006B72B7">
      <w:pPr>
        <w:spacing w:after="140" w:line="276" w:lineRule="auto"/>
        <w:jc w:val="both"/>
        <w:rPr>
          <w:rFonts w:asciiTheme="majorHAnsi" w:hAnsiTheme="majorHAnsi" w:cstheme="majorHAnsi"/>
          <w:b/>
          <w:sz w:val="21"/>
          <w:szCs w:val="21"/>
        </w:rPr>
      </w:pPr>
    </w:p>
    <w:p w14:paraId="4E65E26E" w14:textId="7EA2A8A4" w:rsidR="0039467C" w:rsidRPr="00837151" w:rsidRDefault="007D61B3" w:rsidP="006B72B7">
      <w:pPr>
        <w:spacing w:after="140" w:line="276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837151">
        <w:rPr>
          <w:rFonts w:asciiTheme="majorHAnsi" w:hAnsiTheme="majorHAnsi" w:cstheme="majorHAnsi"/>
          <w:b/>
          <w:sz w:val="21"/>
          <w:szCs w:val="21"/>
        </w:rPr>
        <w:lastRenderedPageBreak/>
        <w:t xml:space="preserve">Kluczowe </w:t>
      </w:r>
      <w:r w:rsidR="009C15D8" w:rsidRPr="00837151">
        <w:rPr>
          <w:rFonts w:asciiTheme="majorHAnsi" w:hAnsiTheme="majorHAnsi" w:cstheme="majorHAnsi"/>
          <w:b/>
          <w:sz w:val="21"/>
          <w:szCs w:val="21"/>
        </w:rPr>
        <w:t>informacje</w:t>
      </w:r>
    </w:p>
    <w:p w14:paraId="35AC8575" w14:textId="77777777" w:rsidR="00804FBF" w:rsidRPr="00837151" w:rsidRDefault="00804FBF" w:rsidP="006B72B7">
      <w:pPr>
        <w:pStyle w:val="Akapitzlist"/>
        <w:numPr>
          <w:ilvl w:val="0"/>
          <w:numId w:val="1"/>
        </w:numPr>
        <w:spacing w:after="140" w:line="276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837151">
        <w:rPr>
          <w:rFonts w:asciiTheme="majorHAnsi" w:hAnsiTheme="majorHAnsi" w:cstheme="majorHAnsi"/>
          <w:b/>
          <w:color w:val="ED7D31"/>
          <w:sz w:val="21"/>
          <w:szCs w:val="21"/>
        </w:rPr>
        <w:t>Niewykorzystany potencjał</w:t>
      </w:r>
    </w:p>
    <w:p w14:paraId="368897C5" w14:textId="77777777" w:rsidR="009B5AAF" w:rsidRPr="00837151" w:rsidRDefault="009B5AAF" w:rsidP="006B72B7">
      <w:pPr>
        <w:pStyle w:val="Akapitzlist"/>
        <w:spacing w:after="14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BB6091">
        <w:rPr>
          <w:rFonts w:asciiTheme="majorHAnsi" w:hAnsiTheme="majorHAnsi" w:cstheme="majorHAnsi"/>
          <w:b/>
          <w:sz w:val="21"/>
          <w:szCs w:val="21"/>
        </w:rPr>
        <w:t>80% programów mieszkaniowych miast spełnia podstawowe kryteria ustawowe</w:t>
      </w:r>
      <w:r w:rsidR="00804FBF" w:rsidRPr="00837151">
        <w:rPr>
          <w:rFonts w:asciiTheme="majorHAnsi" w:hAnsiTheme="majorHAnsi" w:cstheme="majorHAnsi"/>
          <w:sz w:val="21"/>
          <w:szCs w:val="21"/>
        </w:rPr>
        <w:t>, a</w:t>
      </w:r>
      <w:r w:rsidR="008A4F46">
        <w:rPr>
          <w:rFonts w:asciiTheme="majorHAnsi" w:hAnsiTheme="majorHAnsi" w:cstheme="majorHAnsi"/>
          <w:sz w:val="21"/>
          <w:szCs w:val="21"/>
        </w:rPr>
        <w:t>le tylko</w:t>
      </w:r>
      <w:r w:rsidR="00804FBF" w:rsidRPr="00837151">
        <w:rPr>
          <w:rFonts w:asciiTheme="majorHAnsi" w:hAnsiTheme="majorHAnsi" w:cstheme="majorHAnsi"/>
          <w:sz w:val="21"/>
          <w:szCs w:val="21"/>
        </w:rPr>
        <w:t xml:space="preserve"> 20% wyróżnia się szczegółowością.</w:t>
      </w:r>
    </w:p>
    <w:p w14:paraId="7A2A9819" w14:textId="77777777" w:rsidR="00575B84" w:rsidRPr="00575B84" w:rsidRDefault="009B5AAF" w:rsidP="007C72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575B84">
        <w:rPr>
          <w:rFonts w:asciiTheme="majorHAnsi" w:hAnsiTheme="majorHAnsi" w:cstheme="majorHAnsi"/>
          <w:b/>
          <w:color w:val="ED7D31"/>
          <w:sz w:val="21"/>
          <w:szCs w:val="21"/>
        </w:rPr>
        <w:t>Większość miast zmniejsza swoje zasoby mieszkaniowe (65%)</w:t>
      </w:r>
    </w:p>
    <w:p w14:paraId="15011D35" w14:textId="253EED84" w:rsidR="0017322F" w:rsidRPr="00575B84" w:rsidRDefault="0017322F" w:rsidP="00575B84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575B84">
        <w:rPr>
          <w:rFonts w:asciiTheme="majorHAnsi" w:hAnsiTheme="majorHAnsi" w:cstheme="majorHAnsi"/>
          <w:sz w:val="21"/>
          <w:szCs w:val="21"/>
        </w:rPr>
        <w:t xml:space="preserve">Efekty budownictwa gminnego są bardzo małe w odniesieniu do niezaspokojonych potrzeb mieszkaniowych. W 2016 r. gminy w całej Polsce oddały do użytku 1746 nowych mieszkań komunalnych, podczas gdy kolejka oczekujących na najem mieszkania z mieszkaniowego zasobu gminy wynosiła 158,9 tys. osób. </w:t>
      </w:r>
      <w:r w:rsidRPr="00575B84">
        <w:rPr>
          <w:rFonts w:asciiTheme="majorHAnsi" w:hAnsiTheme="majorHAnsi" w:cstheme="majorHAnsi"/>
          <w:b/>
          <w:sz w:val="21"/>
          <w:szCs w:val="21"/>
        </w:rPr>
        <w:t>W uproszczeniu: mieszkania oddane w 2016 r. mogły zaspokoić 1,1% zapotrzebowania z tego roku.</w:t>
      </w:r>
      <w:r w:rsidR="00E926AF" w:rsidRPr="00575B84">
        <w:rPr>
          <w:rFonts w:asciiTheme="majorHAnsi" w:hAnsiTheme="majorHAnsi" w:cstheme="majorHAnsi"/>
          <w:b/>
          <w:sz w:val="21"/>
          <w:szCs w:val="21"/>
        </w:rPr>
        <w:t xml:space="preserve"> W latach 2009-2016 udział zasobów komunalnych zmniejszył się z 8,0 do 6,1% ogółu zasobów mieszkaniowych.</w:t>
      </w:r>
    </w:p>
    <w:p w14:paraId="66CA31B3" w14:textId="77777777" w:rsidR="009B5AAF" w:rsidRPr="00837151" w:rsidRDefault="009B5AAF" w:rsidP="009B5A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b/>
          <w:color w:val="ED7D31"/>
          <w:sz w:val="21"/>
          <w:szCs w:val="21"/>
        </w:rPr>
      </w:pPr>
      <w:r w:rsidRPr="00837151">
        <w:rPr>
          <w:rFonts w:asciiTheme="majorHAnsi" w:hAnsiTheme="majorHAnsi" w:cstheme="majorHAnsi"/>
          <w:b/>
          <w:color w:val="ED7D31"/>
          <w:sz w:val="21"/>
          <w:szCs w:val="21"/>
        </w:rPr>
        <w:t>Czynsz bez szans na remont</w:t>
      </w:r>
    </w:p>
    <w:p w14:paraId="75E189C0" w14:textId="77777777" w:rsidR="009B5AAF" w:rsidRPr="00837151" w:rsidRDefault="009B5AAF" w:rsidP="0017322F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37151">
        <w:rPr>
          <w:rFonts w:asciiTheme="majorHAnsi" w:hAnsiTheme="majorHAnsi" w:cstheme="majorHAnsi"/>
          <w:sz w:val="21"/>
          <w:szCs w:val="21"/>
        </w:rPr>
        <w:t xml:space="preserve">Nieekonomiczne stawki czynszów, które nie pozwalają na poprawę warunków mieszkaniowych, są średnio niemal dwukrotnie za małe, aby pokryć chociaż najważniejsze potrzeby remontowe.  </w:t>
      </w:r>
      <w:r w:rsidR="0017322F" w:rsidRPr="00837151">
        <w:rPr>
          <w:rFonts w:asciiTheme="majorHAnsi" w:hAnsiTheme="majorHAnsi" w:cstheme="majorHAnsi"/>
          <w:sz w:val="21"/>
          <w:szCs w:val="21"/>
        </w:rPr>
        <w:t>Efektem jest zły stan techniczny budynków</w:t>
      </w:r>
      <w:r w:rsidR="00DE2130">
        <w:rPr>
          <w:rFonts w:asciiTheme="majorHAnsi" w:hAnsiTheme="majorHAnsi" w:cstheme="majorHAnsi"/>
          <w:sz w:val="21"/>
          <w:szCs w:val="21"/>
        </w:rPr>
        <w:t xml:space="preserve">. </w:t>
      </w:r>
      <w:r w:rsidR="00DE2130" w:rsidRPr="00BB6091">
        <w:rPr>
          <w:rFonts w:asciiTheme="majorHAnsi" w:hAnsiTheme="majorHAnsi" w:cstheme="majorHAnsi"/>
          <w:b/>
          <w:sz w:val="21"/>
          <w:szCs w:val="21"/>
        </w:rPr>
        <w:t>Ś</w:t>
      </w:r>
      <w:r w:rsidR="0017322F" w:rsidRPr="00BB6091">
        <w:rPr>
          <w:rFonts w:asciiTheme="majorHAnsi" w:hAnsiTheme="majorHAnsi" w:cstheme="majorHAnsi"/>
          <w:b/>
          <w:sz w:val="21"/>
          <w:szCs w:val="21"/>
        </w:rPr>
        <w:t xml:space="preserve">rednio </w:t>
      </w:r>
      <w:r w:rsidR="0017322F" w:rsidRPr="00BB6091"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  <w:t>17% budynków gminnych jest w złym stanie technicznym</w:t>
      </w:r>
      <w:r w:rsidR="00BB6091">
        <w:rPr>
          <w:rFonts w:asciiTheme="majorHAnsi" w:eastAsia="Times New Roman" w:hAnsiTheme="majorHAnsi" w:cstheme="majorHAnsi"/>
          <w:sz w:val="21"/>
          <w:szCs w:val="21"/>
          <w:lang w:eastAsia="pl-PL"/>
        </w:rPr>
        <w:t>.</w:t>
      </w:r>
    </w:p>
    <w:p w14:paraId="686E6FE7" w14:textId="77777777" w:rsidR="009B5AAF" w:rsidRPr="00837151" w:rsidRDefault="009B5AAF" w:rsidP="009B5A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b/>
          <w:color w:val="ED7D31"/>
          <w:sz w:val="21"/>
          <w:szCs w:val="21"/>
        </w:rPr>
      </w:pPr>
      <w:r w:rsidRPr="00837151">
        <w:rPr>
          <w:rFonts w:asciiTheme="majorHAnsi" w:hAnsiTheme="majorHAnsi" w:cstheme="majorHAnsi"/>
          <w:b/>
          <w:color w:val="ED7D31"/>
          <w:sz w:val="21"/>
          <w:szCs w:val="21"/>
        </w:rPr>
        <w:t>Złe zarządzanie</w:t>
      </w:r>
    </w:p>
    <w:p w14:paraId="6FC7D325" w14:textId="77777777" w:rsidR="009B5AAF" w:rsidRPr="00837151" w:rsidRDefault="009B5AAF" w:rsidP="009B5AAF">
      <w:pPr>
        <w:pStyle w:val="Akapitzlist"/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BB6091">
        <w:rPr>
          <w:rFonts w:asciiTheme="majorHAnsi" w:hAnsiTheme="majorHAnsi" w:cstheme="majorHAnsi"/>
          <w:b/>
          <w:sz w:val="21"/>
          <w:szCs w:val="21"/>
        </w:rPr>
        <w:t xml:space="preserve">4,06 </w:t>
      </w:r>
      <w:r w:rsidR="00BB6091" w:rsidRPr="00BB6091">
        <w:rPr>
          <w:rFonts w:asciiTheme="majorHAnsi" w:hAnsiTheme="majorHAnsi" w:cstheme="majorHAnsi"/>
          <w:b/>
          <w:sz w:val="21"/>
          <w:szCs w:val="21"/>
        </w:rPr>
        <w:t>mld złotych wynosi</w:t>
      </w:r>
      <w:r w:rsidRPr="00BB6091">
        <w:rPr>
          <w:rFonts w:asciiTheme="majorHAnsi" w:hAnsiTheme="majorHAnsi" w:cstheme="majorHAnsi"/>
          <w:b/>
          <w:sz w:val="21"/>
          <w:szCs w:val="21"/>
        </w:rPr>
        <w:t xml:space="preserve"> łączna kwota zadłużeń czynszowych.</w:t>
      </w:r>
      <w:r w:rsidRPr="00837151">
        <w:rPr>
          <w:rFonts w:asciiTheme="majorHAnsi" w:hAnsiTheme="majorHAnsi" w:cstheme="majorHAnsi"/>
          <w:sz w:val="21"/>
          <w:szCs w:val="21"/>
        </w:rPr>
        <w:t xml:space="preserve"> Większość dotyczy dużych miast, gdzie zadłużenie w 2016 roku wyniosło 3,09 mld zł. </w:t>
      </w:r>
      <w:r w:rsidRPr="00BB6091">
        <w:rPr>
          <w:rFonts w:asciiTheme="majorHAnsi" w:hAnsiTheme="majorHAnsi" w:cstheme="majorHAnsi"/>
          <w:b/>
          <w:sz w:val="21"/>
          <w:szCs w:val="21"/>
        </w:rPr>
        <w:t>Kwota ta pozwoliłaby podwoić liczbę wybudowanych mieszkań gminnych w ostatniej dekadzie.</w:t>
      </w:r>
      <w:r w:rsidR="006971F0" w:rsidRPr="00837151">
        <w:rPr>
          <w:rFonts w:asciiTheme="majorHAnsi" w:hAnsiTheme="majorHAnsi" w:cstheme="majorHAnsi"/>
          <w:sz w:val="21"/>
          <w:szCs w:val="21"/>
        </w:rPr>
        <w:t xml:space="preserve"> </w:t>
      </w:r>
      <w:r w:rsidR="0017322F" w:rsidRPr="00837151">
        <w:rPr>
          <w:rStyle w:val="fontstyle01"/>
          <w:rFonts w:asciiTheme="majorHAnsi" w:hAnsiTheme="majorHAnsi" w:cstheme="majorHAnsi"/>
          <w:sz w:val="21"/>
          <w:szCs w:val="21"/>
        </w:rPr>
        <w:t>Średnie zadłużenie na jedno mieszkanie komunalne wynosi 2287,03 zł.</w:t>
      </w:r>
    </w:p>
    <w:p w14:paraId="5FFC37AA" w14:textId="77777777" w:rsidR="006971F0" w:rsidRPr="00837151" w:rsidRDefault="006971F0" w:rsidP="006971F0">
      <w:pPr>
        <w:pStyle w:val="Akapitzlist"/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37151">
        <w:rPr>
          <w:rStyle w:val="fontstyle01"/>
          <w:rFonts w:asciiTheme="majorHAnsi" w:hAnsiTheme="majorHAnsi" w:cstheme="majorHAnsi"/>
          <w:sz w:val="21"/>
          <w:szCs w:val="21"/>
        </w:rPr>
        <w:t xml:space="preserve">Gruntowne remonty gminnych zasobów mieszkaniowych na większą skalę były w 2016 r. podejmowane niezwykle rzadko. Spośród analizowanych 669 miast aż w 306 takie działania w ogóle nie miały miejsca, od 0% do 1% lokali zostało wyremontowanych gruntownie w 122 jednostkach. </w:t>
      </w:r>
      <w:r w:rsidRPr="00BB6091">
        <w:rPr>
          <w:rStyle w:val="fontstyle01"/>
          <w:rFonts w:asciiTheme="majorHAnsi" w:hAnsiTheme="majorHAnsi" w:cstheme="majorHAnsi"/>
          <w:b/>
          <w:sz w:val="21"/>
          <w:szCs w:val="21"/>
        </w:rPr>
        <w:t xml:space="preserve">Znaczna część gmin w ostatnich latach nie prowadziła żadnej działalności remontowej; </w:t>
      </w:r>
      <w:r w:rsidRPr="00837151">
        <w:rPr>
          <w:rStyle w:val="fontstyle01"/>
          <w:rFonts w:asciiTheme="majorHAnsi" w:hAnsiTheme="majorHAnsi" w:cstheme="majorHAnsi"/>
          <w:sz w:val="21"/>
          <w:szCs w:val="21"/>
        </w:rPr>
        <w:t>w 2016 r. w 21,2% gmin nie prowadzono w ogóle prac remontowych, a remontów gruntownych nie podjęto w ogóle w 45,7% ankietowanych gmin.</w:t>
      </w:r>
    </w:p>
    <w:p w14:paraId="69F04D19" w14:textId="77777777" w:rsidR="006971F0" w:rsidRPr="00837151" w:rsidRDefault="006971F0" w:rsidP="0017322F">
      <w:pPr>
        <w:pStyle w:val="Akapitzlist"/>
        <w:spacing w:line="276" w:lineRule="auto"/>
        <w:jc w:val="both"/>
        <w:rPr>
          <w:rStyle w:val="fontstyle01"/>
          <w:rFonts w:asciiTheme="majorHAnsi" w:hAnsiTheme="majorHAnsi" w:cstheme="majorHAnsi"/>
          <w:sz w:val="21"/>
          <w:szCs w:val="21"/>
        </w:rPr>
      </w:pPr>
      <w:r w:rsidRPr="00837151">
        <w:rPr>
          <w:rStyle w:val="fontstyle01"/>
          <w:rFonts w:asciiTheme="majorHAnsi" w:hAnsiTheme="majorHAnsi" w:cstheme="majorHAnsi"/>
          <w:sz w:val="21"/>
          <w:szCs w:val="21"/>
        </w:rPr>
        <w:t>Na koniec grudnia 2016 r. w Polsce było 120,7 tys. mieszkań niezamieszkanych,</w:t>
      </w:r>
      <w:r w:rsidRPr="00837151">
        <w:rPr>
          <w:rFonts w:asciiTheme="majorHAnsi" w:hAnsiTheme="majorHAnsi" w:cstheme="majorHAnsi"/>
          <w:sz w:val="21"/>
          <w:szCs w:val="21"/>
        </w:rPr>
        <w:br/>
      </w:r>
      <w:r w:rsidRPr="00837151">
        <w:rPr>
          <w:rStyle w:val="fontstyle01"/>
          <w:rFonts w:asciiTheme="majorHAnsi" w:hAnsiTheme="majorHAnsi" w:cstheme="majorHAnsi"/>
          <w:sz w:val="21"/>
          <w:szCs w:val="21"/>
        </w:rPr>
        <w:t xml:space="preserve">z tego 49,5 tys. w zasobach gminnych. Pustostany gminne stanowiły 41,0% ogółu lokali niezamieszkanych. </w:t>
      </w:r>
      <w:r w:rsidRPr="00BB6091">
        <w:rPr>
          <w:rStyle w:val="fontstyle01"/>
          <w:rFonts w:asciiTheme="majorHAnsi" w:hAnsiTheme="majorHAnsi" w:cstheme="majorHAnsi"/>
          <w:b/>
          <w:sz w:val="21"/>
          <w:szCs w:val="21"/>
        </w:rPr>
        <w:t xml:space="preserve">Najwięcej pustostanów w 2016 r. było w Warszawie </w:t>
      </w:r>
      <w:r w:rsidRPr="00837151">
        <w:rPr>
          <w:rStyle w:val="fontstyle01"/>
          <w:rFonts w:asciiTheme="majorHAnsi" w:hAnsiTheme="majorHAnsi" w:cstheme="majorHAnsi"/>
          <w:sz w:val="21"/>
          <w:szCs w:val="21"/>
        </w:rPr>
        <w:t xml:space="preserve">(8,9 tys. – 10,5% zasobów gminnych), </w:t>
      </w:r>
      <w:r w:rsidRPr="00BB6091">
        <w:rPr>
          <w:rStyle w:val="fontstyle01"/>
          <w:rFonts w:asciiTheme="majorHAnsi" w:hAnsiTheme="majorHAnsi" w:cstheme="majorHAnsi"/>
          <w:b/>
          <w:sz w:val="21"/>
          <w:szCs w:val="21"/>
        </w:rPr>
        <w:t>Łodzi</w:t>
      </w:r>
      <w:r w:rsidRPr="00837151">
        <w:rPr>
          <w:rStyle w:val="fontstyle01"/>
          <w:rFonts w:asciiTheme="majorHAnsi" w:hAnsiTheme="majorHAnsi" w:cstheme="majorHAnsi"/>
          <w:sz w:val="21"/>
          <w:szCs w:val="21"/>
        </w:rPr>
        <w:t xml:space="preserve"> (7,0 tys. – 14,0% zasobów gminnych), Wrocławiu (1,8 tys. – 5,6% zasobów gminnych),</w:t>
      </w:r>
      <w:r w:rsidRPr="00837151">
        <w:rPr>
          <w:rFonts w:asciiTheme="majorHAnsi" w:hAnsiTheme="majorHAnsi" w:cstheme="majorHAnsi"/>
          <w:sz w:val="21"/>
          <w:szCs w:val="21"/>
        </w:rPr>
        <w:t xml:space="preserve"> </w:t>
      </w:r>
      <w:r w:rsidRPr="00837151">
        <w:rPr>
          <w:rStyle w:val="fontstyle01"/>
          <w:rFonts w:asciiTheme="majorHAnsi" w:hAnsiTheme="majorHAnsi" w:cstheme="majorHAnsi"/>
          <w:sz w:val="21"/>
          <w:szCs w:val="21"/>
        </w:rPr>
        <w:t>Katowicach (1,8 tys. – 11,0%), Bytomiu (1,5 tys. – 11,1%)</w:t>
      </w:r>
      <w:r w:rsidR="00804FBF" w:rsidRPr="00837151">
        <w:rPr>
          <w:rFonts w:asciiTheme="majorHAnsi" w:hAnsiTheme="majorHAnsi" w:cstheme="majorHAnsi"/>
          <w:sz w:val="21"/>
          <w:szCs w:val="21"/>
        </w:rPr>
        <w:t xml:space="preserve"> </w:t>
      </w:r>
      <w:r w:rsidRPr="00837151">
        <w:rPr>
          <w:rStyle w:val="fontstyle01"/>
          <w:rFonts w:asciiTheme="majorHAnsi" w:hAnsiTheme="majorHAnsi" w:cstheme="majorHAnsi"/>
          <w:sz w:val="21"/>
          <w:szCs w:val="21"/>
        </w:rPr>
        <w:t>i Szczecinie (1,3 tys. – 6,7%).</w:t>
      </w:r>
    </w:p>
    <w:p w14:paraId="42CA97D7" w14:textId="77777777" w:rsidR="006971F0" w:rsidRPr="00837151" w:rsidRDefault="006971F0" w:rsidP="006971F0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Style w:val="fontstyle01"/>
          <w:rFonts w:asciiTheme="majorHAnsi" w:hAnsiTheme="majorHAnsi" w:cstheme="majorHAnsi"/>
          <w:b/>
          <w:color w:val="ED7D31"/>
          <w:sz w:val="21"/>
          <w:szCs w:val="21"/>
        </w:rPr>
      </w:pPr>
      <w:r w:rsidRPr="00837151">
        <w:rPr>
          <w:rStyle w:val="fontstyle01"/>
          <w:rFonts w:asciiTheme="majorHAnsi" w:hAnsiTheme="majorHAnsi" w:cstheme="majorHAnsi"/>
          <w:b/>
          <w:color w:val="ED7D31"/>
          <w:sz w:val="21"/>
          <w:szCs w:val="21"/>
        </w:rPr>
        <w:t>Mieszkania socjalne</w:t>
      </w:r>
    </w:p>
    <w:p w14:paraId="712FF230" w14:textId="77777777" w:rsidR="0017322F" w:rsidRPr="00837151" w:rsidRDefault="006971F0" w:rsidP="006971F0">
      <w:pPr>
        <w:pStyle w:val="Akapitzlist"/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37151">
        <w:rPr>
          <w:rStyle w:val="fontstyle01"/>
          <w:rFonts w:asciiTheme="majorHAnsi" w:hAnsiTheme="majorHAnsi" w:cstheme="majorHAnsi"/>
          <w:sz w:val="21"/>
          <w:szCs w:val="21"/>
        </w:rPr>
        <w:t>Najwyższe progi dochodowe uprawniające do najmu lokalu socjalnego dla gospodarstw domowych wieloosobowych, wynoszące co najmniej 150% najniższej emerytury, w 2016 r. posiadały: Kraków, Świnoujście, Brzesko, Brzeszcze, Stary Sącz, Bystrzyca Kłodzka, Chmielnik, Radymno, Głowno, Brzeg Dolny, Trzciel i Zwierzyniec.</w:t>
      </w:r>
    </w:p>
    <w:p w14:paraId="576B0888" w14:textId="77777777" w:rsidR="006971F0" w:rsidRPr="00837151" w:rsidRDefault="006971F0" w:rsidP="006971F0">
      <w:pPr>
        <w:pStyle w:val="Akapitzlist"/>
        <w:spacing w:line="276" w:lineRule="auto"/>
        <w:jc w:val="both"/>
        <w:rPr>
          <w:rStyle w:val="fontstyle01"/>
          <w:rFonts w:asciiTheme="majorHAnsi" w:hAnsiTheme="majorHAnsi" w:cstheme="majorHAnsi"/>
          <w:sz w:val="21"/>
          <w:szCs w:val="21"/>
        </w:rPr>
      </w:pPr>
      <w:r w:rsidRPr="00837151">
        <w:rPr>
          <w:rStyle w:val="fontstyle01"/>
          <w:rFonts w:asciiTheme="majorHAnsi" w:hAnsiTheme="majorHAnsi" w:cstheme="majorHAnsi"/>
          <w:sz w:val="21"/>
          <w:szCs w:val="21"/>
        </w:rPr>
        <w:t>Wśród miast, których progi dochodowe wynosiły nie więcej niż 30% najniższej emerytury, znalazły się: Bielsko-Biała, Iława, Niepołomice, Skierniewice, Kłecko, Trzcińsko-Zdrój, Lipiany, Rogoźno, Bobolice, Bisztynek, Świerzawa i Maków Podhalański.</w:t>
      </w:r>
    </w:p>
    <w:p w14:paraId="4033353A" w14:textId="64AC58A5" w:rsidR="006971F0" w:rsidRDefault="006971F0" w:rsidP="006971F0">
      <w:pPr>
        <w:pStyle w:val="Akapitzlist"/>
        <w:spacing w:line="276" w:lineRule="auto"/>
        <w:jc w:val="both"/>
        <w:rPr>
          <w:rStyle w:val="fontstyle01"/>
          <w:rFonts w:asciiTheme="majorHAnsi" w:hAnsiTheme="majorHAnsi" w:cstheme="majorHAnsi"/>
          <w:sz w:val="21"/>
          <w:szCs w:val="21"/>
        </w:rPr>
      </w:pPr>
      <w:r w:rsidRPr="00BB6091">
        <w:rPr>
          <w:rFonts w:asciiTheme="majorHAnsi" w:hAnsiTheme="majorHAnsi" w:cstheme="majorHAnsi"/>
          <w:b/>
          <w:sz w:val="21"/>
          <w:szCs w:val="21"/>
        </w:rPr>
        <w:t>Wiele miast zamiast stopniowo zwiększać liczbę lokali socjalnych wol</w:t>
      </w:r>
      <w:r w:rsidR="00BB6091">
        <w:rPr>
          <w:rFonts w:asciiTheme="majorHAnsi" w:hAnsiTheme="majorHAnsi" w:cstheme="majorHAnsi"/>
          <w:b/>
          <w:sz w:val="21"/>
          <w:szCs w:val="21"/>
        </w:rPr>
        <w:t>i</w:t>
      </w:r>
      <w:r w:rsidRPr="00BB6091">
        <w:rPr>
          <w:rFonts w:asciiTheme="majorHAnsi" w:hAnsiTheme="majorHAnsi" w:cstheme="majorHAnsi"/>
          <w:b/>
          <w:sz w:val="21"/>
          <w:szCs w:val="21"/>
        </w:rPr>
        <w:t xml:space="preserve"> co roku wypłacać odszkodowania w wyniku niedostarczenia lokalu socjalnego</w:t>
      </w:r>
      <w:r w:rsidRPr="00837151">
        <w:rPr>
          <w:rFonts w:asciiTheme="majorHAnsi" w:hAnsiTheme="majorHAnsi" w:cstheme="majorHAnsi"/>
          <w:sz w:val="21"/>
          <w:szCs w:val="21"/>
        </w:rPr>
        <w:t xml:space="preserve">. W 2016 roku  29 największych miast wydało na ten cel 34 mln zł. </w:t>
      </w:r>
      <w:r w:rsidRPr="00837151">
        <w:rPr>
          <w:rStyle w:val="fontstyle01"/>
          <w:rFonts w:asciiTheme="majorHAnsi" w:hAnsiTheme="majorHAnsi" w:cstheme="majorHAnsi"/>
          <w:sz w:val="21"/>
          <w:szCs w:val="21"/>
        </w:rPr>
        <w:t>Najwięcej mieszkań socjalnych przybyło w Lublinie (727), Krakowie (644) i Warszawie (530), ale też duże wzrosty odnotowano w małych miastach, np. w Przasnyszu (116), Bystrzycy Kł</w:t>
      </w:r>
      <w:r w:rsidR="0017322F" w:rsidRPr="00837151">
        <w:rPr>
          <w:rStyle w:val="fontstyle01"/>
          <w:rFonts w:asciiTheme="majorHAnsi" w:hAnsiTheme="majorHAnsi" w:cstheme="majorHAnsi"/>
          <w:sz w:val="21"/>
          <w:szCs w:val="21"/>
        </w:rPr>
        <w:t>odzkiej (70) czy Świdwinie (69).</w:t>
      </w:r>
    </w:p>
    <w:p w14:paraId="42D194FF" w14:textId="7D4DD96B" w:rsidR="00575B84" w:rsidRDefault="00575B84" w:rsidP="006971F0">
      <w:pPr>
        <w:pStyle w:val="Akapitzlist"/>
        <w:spacing w:line="276" w:lineRule="auto"/>
        <w:jc w:val="both"/>
        <w:rPr>
          <w:rFonts w:asciiTheme="majorHAnsi" w:hAnsiTheme="majorHAnsi" w:cstheme="majorHAnsi"/>
          <w:color w:val="242021"/>
          <w:sz w:val="21"/>
          <w:szCs w:val="21"/>
        </w:rPr>
      </w:pPr>
    </w:p>
    <w:p w14:paraId="2E9AD575" w14:textId="77777777" w:rsidR="00575B84" w:rsidRPr="00837151" w:rsidRDefault="00575B84" w:rsidP="006971F0">
      <w:pPr>
        <w:pStyle w:val="Akapitzlist"/>
        <w:spacing w:line="276" w:lineRule="auto"/>
        <w:jc w:val="both"/>
        <w:rPr>
          <w:rFonts w:asciiTheme="majorHAnsi" w:hAnsiTheme="majorHAnsi" w:cstheme="majorHAnsi"/>
          <w:color w:val="242021"/>
          <w:sz w:val="21"/>
          <w:szCs w:val="21"/>
        </w:rPr>
      </w:pPr>
    </w:p>
    <w:p w14:paraId="078DDA86" w14:textId="77777777" w:rsidR="009B5AAF" w:rsidRPr="00837151" w:rsidRDefault="009B5AAF" w:rsidP="009B5A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b/>
          <w:color w:val="ED7D31"/>
          <w:sz w:val="21"/>
          <w:szCs w:val="21"/>
        </w:rPr>
      </w:pPr>
      <w:proofErr w:type="spellStart"/>
      <w:r w:rsidRPr="00837151">
        <w:rPr>
          <w:rFonts w:asciiTheme="majorHAnsi" w:hAnsiTheme="majorHAnsi" w:cstheme="majorHAnsi"/>
          <w:b/>
          <w:color w:val="ED7D31"/>
          <w:sz w:val="21"/>
          <w:szCs w:val="21"/>
        </w:rPr>
        <w:lastRenderedPageBreak/>
        <w:t>Substandardowe</w:t>
      </w:r>
      <w:proofErr w:type="spellEnd"/>
      <w:r w:rsidRPr="00837151">
        <w:rPr>
          <w:rFonts w:asciiTheme="majorHAnsi" w:hAnsiTheme="majorHAnsi" w:cstheme="majorHAnsi"/>
          <w:b/>
          <w:color w:val="ED7D31"/>
          <w:sz w:val="21"/>
          <w:szCs w:val="21"/>
        </w:rPr>
        <w:t xml:space="preserve"> warunki mieszkania</w:t>
      </w:r>
    </w:p>
    <w:p w14:paraId="68050219" w14:textId="77777777" w:rsidR="00804FBF" w:rsidRPr="00837151" w:rsidRDefault="009B5AAF" w:rsidP="009B5AAF">
      <w:pPr>
        <w:pStyle w:val="Akapitzlist"/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37151">
        <w:rPr>
          <w:rFonts w:asciiTheme="majorHAnsi" w:hAnsiTheme="majorHAnsi" w:cstheme="majorHAnsi"/>
          <w:sz w:val="21"/>
          <w:szCs w:val="21"/>
        </w:rPr>
        <w:t>Polska znajduje się w czołówce krajów UE, w których ludność zamieszkuje w warunkach przeludnienia (41%). Gorzej jest w Serbii,  Macedonii,  Chorwac</w:t>
      </w:r>
      <w:r w:rsidR="00804FBF" w:rsidRPr="00837151">
        <w:rPr>
          <w:rFonts w:asciiTheme="majorHAnsi" w:hAnsiTheme="majorHAnsi" w:cstheme="majorHAnsi"/>
          <w:sz w:val="21"/>
          <w:szCs w:val="21"/>
        </w:rPr>
        <w:t xml:space="preserve">ji, Rumunii, Łotwie i Bułgarii. </w:t>
      </w:r>
    </w:p>
    <w:p w14:paraId="232E547F" w14:textId="77777777" w:rsidR="009B5AAF" w:rsidRPr="00837151" w:rsidRDefault="009B5AAF" w:rsidP="009B5AAF">
      <w:pPr>
        <w:pStyle w:val="Akapitzlist"/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37151">
        <w:rPr>
          <w:rFonts w:asciiTheme="majorHAnsi" w:hAnsiTheme="majorHAnsi" w:cstheme="majorHAnsi"/>
          <w:sz w:val="21"/>
          <w:szCs w:val="21"/>
        </w:rPr>
        <w:t>W porównaniu do krajów strefy euro w Polsce w warunkach przeludnienia ży</w:t>
      </w:r>
      <w:r w:rsidR="004C411D" w:rsidRPr="00837151">
        <w:rPr>
          <w:rFonts w:asciiTheme="majorHAnsi" w:hAnsiTheme="majorHAnsi" w:cstheme="majorHAnsi"/>
          <w:sz w:val="21"/>
          <w:szCs w:val="21"/>
        </w:rPr>
        <w:t xml:space="preserve">je 4 razy więcej osób. Oprócz tego </w:t>
      </w:r>
      <w:r w:rsidRPr="00837151">
        <w:rPr>
          <w:rFonts w:asciiTheme="majorHAnsi" w:hAnsiTheme="majorHAnsi" w:cstheme="majorHAnsi"/>
          <w:sz w:val="21"/>
          <w:szCs w:val="21"/>
        </w:rPr>
        <w:t xml:space="preserve">336,9 tys. </w:t>
      </w:r>
      <w:r w:rsidR="004C411D" w:rsidRPr="00837151">
        <w:rPr>
          <w:rFonts w:asciiTheme="majorHAnsi" w:hAnsiTheme="majorHAnsi" w:cstheme="majorHAnsi"/>
          <w:sz w:val="21"/>
          <w:szCs w:val="21"/>
        </w:rPr>
        <w:t>m</w:t>
      </w:r>
      <w:r w:rsidRPr="00837151">
        <w:rPr>
          <w:rFonts w:asciiTheme="majorHAnsi" w:hAnsiTheme="majorHAnsi" w:cstheme="majorHAnsi"/>
          <w:sz w:val="21"/>
          <w:szCs w:val="21"/>
        </w:rPr>
        <w:t>ieszkań w miastach jest bez łazienki, a 89,4 tys. nie ma wody.</w:t>
      </w:r>
    </w:p>
    <w:p w14:paraId="436C56B1" w14:textId="2633A547" w:rsidR="00804FBF" w:rsidRPr="00837151" w:rsidRDefault="00804FBF" w:rsidP="00804FBF">
      <w:pPr>
        <w:spacing w:after="0" w:line="276" w:lineRule="auto"/>
        <w:rPr>
          <w:rFonts w:asciiTheme="majorHAnsi" w:hAnsiTheme="majorHAnsi" w:cstheme="majorHAnsi"/>
          <w:b/>
          <w:bCs/>
          <w:color w:val="1A1A18"/>
          <w:sz w:val="21"/>
          <w:szCs w:val="21"/>
        </w:rPr>
      </w:pPr>
      <w:r w:rsidRPr="00837151">
        <w:rPr>
          <w:rFonts w:asciiTheme="majorHAnsi" w:hAnsiTheme="majorHAnsi" w:cstheme="majorHAnsi"/>
          <w:b/>
          <w:bCs/>
          <w:color w:val="1A1A18"/>
          <w:sz w:val="21"/>
          <w:szCs w:val="21"/>
        </w:rPr>
        <w:t>Wybrane rekomendacje:</w:t>
      </w:r>
    </w:p>
    <w:p w14:paraId="2E4693E0" w14:textId="77777777" w:rsidR="004133E3" w:rsidRPr="00837151" w:rsidRDefault="004133E3" w:rsidP="004133E3">
      <w:pPr>
        <w:pStyle w:val="Akapitzlist"/>
        <w:spacing w:after="0" w:line="276" w:lineRule="auto"/>
        <w:ind w:left="709"/>
        <w:rPr>
          <w:rFonts w:asciiTheme="majorHAnsi" w:hAnsiTheme="majorHAnsi" w:cstheme="majorHAnsi"/>
          <w:b/>
          <w:bCs/>
          <w:color w:val="ED7D31"/>
          <w:sz w:val="21"/>
          <w:szCs w:val="21"/>
        </w:rPr>
      </w:pPr>
      <w:r w:rsidRPr="00837151">
        <w:rPr>
          <w:rFonts w:asciiTheme="majorHAnsi" w:hAnsiTheme="majorHAnsi" w:cstheme="majorHAnsi"/>
          <w:b/>
          <w:bCs/>
          <w:color w:val="ED7D31"/>
          <w:sz w:val="21"/>
          <w:szCs w:val="21"/>
        </w:rPr>
        <w:t>Dla władz krajowych</w:t>
      </w:r>
    </w:p>
    <w:p w14:paraId="64A3CE77" w14:textId="77777777" w:rsidR="00804FBF" w:rsidRPr="00837151" w:rsidRDefault="00804FBF" w:rsidP="00804FBF">
      <w:pPr>
        <w:pStyle w:val="Akapitzlist"/>
        <w:numPr>
          <w:ilvl w:val="0"/>
          <w:numId w:val="5"/>
        </w:numPr>
        <w:spacing w:after="0" w:line="276" w:lineRule="auto"/>
        <w:ind w:left="709"/>
        <w:rPr>
          <w:rFonts w:asciiTheme="majorHAnsi" w:hAnsiTheme="majorHAnsi" w:cstheme="majorHAnsi"/>
          <w:b/>
          <w:bCs/>
          <w:color w:val="1A1A18"/>
          <w:sz w:val="21"/>
          <w:szCs w:val="21"/>
        </w:rPr>
      </w:pPr>
      <w:r w:rsidRPr="00837151">
        <w:rPr>
          <w:rFonts w:asciiTheme="majorHAnsi" w:hAnsiTheme="majorHAnsi" w:cstheme="majorHAnsi"/>
          <w:b/>
          <w:bCs/>
          <w:color w:val="1A1A18"/>
          <w:sz w:val="21"/>
          <w:szCs w:val="21"/>
        </w:rPr>
        <w:t xml:space="preserve">Opracowanie i wdrożenie rządowego programu wspierania modernizacji i remontów publicznych zasobów mieszkaniowych </w:t>
      </w:r>
      <w:r w:rsidRPr="00837151">
        <w:rPr>
          <w:rFonts w:asciiTheme="majorHAnsi" w:hAnsiTheme="majorHAnsi" w:cstheme="majorHAnsi"/>
          <w:bCs/>
          <w:color w:val="1A1A18"/>
          <w:sz w:val="21"/>
          <w:szCs w:val="21"/>
        </w:rPr>
        <w:t>oraz programu wspierania projektów mieszkaniowych w rewitalizacji.</w:t>
      </w:r>
      <w:r w:rsidRPr="00837151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7B34A01E" w14:textId="77777777" w:rsidR="00804FBF" w:rsidRPr="00837151" w:rsidRDefault="00804FBF" w:rsidP="00804FBF">
      <w:pPr>
        <w:pStyle w:val="Akapitzlist"/>
        <w:numPr>
          <w:ilvl w:val="0"/>
          <w:numId w:val="5"/>
        </w:numPr>
        <w:spacing w:after="0" w:line="276" w:lineRule="auto"/>
        <w:ind w:left="709"/>
        <w:rPr>
          <w:rFonts w:asciiTheme="majorHAnsi" w:hAnsiTheme="majorHAnsi" w:cstheme="majorHAnsi"/>
          <w:color w:val="1A1A18"/>
          <w:sz w:val="21"/>
          <w:szCs w:val="21"/>
        </w:rPr>
      </w:pPr>
      <w:r w:rsidRPr="00837151">
        <w:rPr>
          <w:rFonts w:asciiTheme="majorHAnsi" w:hAnsiTheme="majorHAnsi" w:cstheme="majorHAnsi"/>
          <w:b/>
          <w:sz w:val="21"/>
          <w:szCs w:val="21"/>
        </w:rPr>
        <w:t>W</w:t>
      </w:r>
      <w:r w:rsidRPr="00837151">
        <w:rPr>
          <w:rFonts w:asciiTheme="majorHAnsi" w:hAnsiTheme="majorHAnsi" w:cstheme="majorHAnsi"/>
          <w:b/>
          <w:color w:val="1A1A18"/>
          <w:sz w:val="21"/>
          <w:szCs w:val="21"/>
        </w:rPr>
        <w:t>prowadzenie obowiązku sprawozdawania z realizacji programu WPGMZG</w:t>
      </w:r>
      <w:r w:rsidR="004133E3" w:rsidRPr="00837151">
        <w:rPr>
          <w:rFonts w:asciiTheme="majorHAnsi" w:hAnsiTheme="majorHAnsi" w:cstheme="majorHAnsi"/>
          <w:color w:val="1A1A18"/>
          <w:sz w:val="21"/>
          <w:szCs w:val="21"/>
        </w:rPr>
        <w:t xml:space="preserve"> np. co dwa lata. Jednocześnie </w:t>
      </w:r>
      <w:r w:rsidRPr="00837151">
        <w:rPr>
          <w:rFonts w:asciiTheme="majorHAnsi" w:hAnsiTheme="majorHAnsi" w:cstheme="majorHAnsi"/>
          <w:b/>
          <w:color w:val="1A1A18"/>
          <w:sz w:val="21"/>
          <w:szCs w:val="21"/>
        </w:rPr>
        <w:t>wydłużenie</w:t>
      </w:r>
      <w:r w:rsidRPr="00837151">
        <w:rPr>
          <w:rFonts w:asciiTheme="majorHAnsi" w:hAnsiTheme="majorHAnsi" w:cstheme="majorHAnsi"/>
          <w:color w:val="1A1A18"/>
          <w:sz w:val="21"/>
          <w:szCs w:val="21"/>
        </w:rPr>
        <w:t xml:space="preserve">, wskutek wprowadzenia pięcioletniej kadencji władz samorządowych, </w:t>
      </w:r>
      <w:r w:rsidRPr="00837151">
        <w:rPr>
          <w:rFonts w:asciiTheme="majorHAnsi" w:hAnsiTheme="majorHAnsi" w:cstheme="majorHAnsi"/>
          <w:b/>
          <w:color w:val="1A1A18"/>
          <w:sz w:val="21"/>
          <w:szCs w:val="21"/>
        </w:rPr>
        <w:t>minimalnego horyzontu czasowego WPGMZG do sześciu lat</w:t>
      </w:r>
      <w:r w:rsidR="00BB6091">
        <w:rPr>
          <w:rFonts w:asciiTheme="majorHAnsi" w:hAnsiTheme="majorHAnsi" w:cstheme="majorHAnsi"/>
          <w:b/>
          <w:color w:val="1A1A18"/>
          <w:sz w:val="21"/>
          <w:szCs w:val="21"/>
        </w:rPr>
        <w:t xml:space="preserve"> </w:t>
      </w:r>
      <w:r w:rsidR="00BB6091" w:rsidRPr="00BB6091">
        <w:rPr>
          <w:rFonts w:asciiTheme="majorHAnsi" w:hAnsiTheme="majorHAnsi" w:cstheme="majorHAnsi"/>
          <w:color w:val="1A1A18"/>
          <w:sz w:val="21"/>
          <w:szCs w:val="21"/>
        </w:rPr>
        <w:t>(obecnie pięć lat)</w:t>
      </w:r>
      <w:r w:rsidR="0087584D">
        <w:rPr>
          <w:rFonts w:asciiTheme="majorHAnsi" w:hAnsiTheme="majorHAnsi" w:cstheme="majorHAnsi"/>
          <w:color w:val="1A1A18"/>
          <w:sz w:val="21"/>
          <w:szCs w:val="21"/>
        </w:rPr>
        <w:t>. Obecnie tylko 26% miast ustala WPGMZG na co najmniej 6 lat</w:t>
      </w:r>
      <w:r w:rsidRPr="00BB6091">
        <w:rPr>
          <w:rFonts w:asciiTheme="majorHAnsi" w:hAnsiTheme="majorHAnsi" w:cstheme="majorHAnsi"/>
          <w:color w:val="1A1A18"/>
          <w:sz w:val="21"/>
          <w:szCs w:val="21"/>
        </w:rPr>
        <w:t>;</w:t>
      </w:r>
    </w:p>
    <w:p w14:paraId="2CEF8687" w14:textId="77777777" w:rsidR="00804FBF" w:rsidRPr="00837151" w:rsidRDefault="00804FBF" w:rsidP="00804FBF">
      <w:pPr>
        <w:pStyle w:val="Akapitzlist"/>
        <w:numPr>
          <w:ilvl w:val="0"/>
          <w:numId w:val="8"/>
        </w:numPr>
        <w:spacing w:after="0" w:line="276" w:lineRule="auto"/>
        <w:ind w:left="709"/>
        <w:rPr>
          <w:rFonts w:asciiTheme="majorHAnsi" w:hAnsiTheme="majorHAnsi" w:cstheme="majorHAnsi"/>
          <w:color w:val="1A1A18"/>
          <w:sz w:val="21"/>
          <w:szCs w:val="21"/>
        </w:rPr>
      </w:pPr>
      <w:r w:rsidRPr="0087584D">
        <w:rPr>
          <w:rFonts w:asciiTheme="majorHAnsi" w:hAnsiTheme="majorHAnsi" w:cstheme="majorHAnsi"/>
          <w:b/>
          <w:color w:val="1A1A18"/>
          <w:sz w:val="21"/>
          <w:szCs w:val="21"/>
        </w:rPr>
        <w:t>wprowadzenie do obrotu prawnego instrumentów fakultatywnych dla gmin, które pozwoliłyby im skuteczniej mobilizować najemców do regulacji zobowiązań czynszowych</w:t>
      </w:r>
      <w:r w:rsidRPr="00837151">
        <w:rPr>
          <w:rFonts w:asciiTheme="majorHAnsi" w:hAnsiTheme="majorHAnsi" w:cstheme="majorHAnsi"/>
          <w:color w:val="1A1A18"/>
          <w:sz w:val="21"/>
          <w:szCs w:val="21"/>
        </w:rPr>
        <w:t xml:space="preserve">, np. w formie mediacji, możliwości wypowiedzenia umowy najmu mieszkania w połączeniu z ofertą wynajęcia zadłużonym najemcom innego, mniej atrakcyjnego i tańszego mieszkania, specjalnej ścieżki eksmisyjnej dla najemców znajdujących się w dobrej sytuacji </w:t>
      </w:r>
      <w:r w:rsidR="00837151" w:rsidRPr="00837151">
        <w:rPr>
          <w:rFonts w:asciiTheme="majorHAnsi" w:hAnsiTheme="majorHAnsi" w:cstheme="majorHAnsi"/>
          <w:color w:val="1A1A18"/>
          <w:sz w:val="21"/>
          <w:szCs w:val="21"/>
        </w:rPr>
        <w:t>finansowej</w:t>
      </w:r>
      <w:r w:rsidRPr="00837151">
        <w:rPr>
          <w:rFonts w:asciiTheme="majorHAnsi" w:hAnsiTheme="majorHAnsi" w:cstheme="majorHAnsi"/>
          <w:color w:val="1A1A18"/>
          <w:sz w:val="21"/>
          <w:szCs w:val="21"/>
        </w:rPr>
        <w:t xml:space="preserve"> i majątkowej;</w:t>
      </w:r>
    </w:p>
    <w:p w14:paraId="7C08A49C" w14:textId="77777777" w:rsidR="004133E3" w:rsidRPr="00837151" w:rsidRDefault="00804FBF" w:rsidP="0017322F">
      <w:pPr>
        <w:pStyle w:val="Akapitzlist"/>
        <w:numPr>
          <w:ilvl w:val="0"/>
          <w:numId w:val="8"/>
        </w:numPr>
        <w:spacing w:after="0" w:line="276" w:lineRule="auto"/>
        <w:ind w:left="709"/>
        <w:jc w:val="both"/>
        <w:rPr>
          <w:rFonts w:asciiTheme="majorHAnsi" w:hAnsiTheme="majorHAnsi" w:cstheme="majorHAnsi"/>
          <w:color w:val="1A1A18"/>
          <w:sz w:val="21"/>
          <w:szCs w:val="21"/>
        </w:rPr>
      </w:pPr>
      <w:r w:rsidRPr="00837151">
        <w:rPr>
          <w:rFonts w:asciiTheme="majorHAnsi" w:hAnsiTheme="majorHAnsi" w:cstheme="majorHAnsi"/>
          <w:b/>
          <w:color w:val="1A1A18"/>
          <w:sz w:val="21"/>
          <w:szCs w:val="21"/>
        </w:rPr>
        <w:t>ułatwienie gminom prowadzenia indywidualnych programów mieszkaniowych adresowanych do wybranych grup najemców</w:t>
      </w:r>
      <w:r w:rsidRPr="00837151">
        <w:rPr>
          <w:rFonts w:asciiTheme="majorHAnsi" w:hAnsiTheme="majorHAnsi" w:cstheme="majorHAnsi"/>
          <w:color w:val="1A1A18"/>
          <w:sz w:val="21"/>
          <w:szCs w:val="21"/>
        </w:rPr>
        <w:t xml:space="preserve"> w ramach gospodarowania mieszkaniowym zasobem gminy oraz długoterminowej współpracy z OPP i innymi podmiotami, a także realizowanych w zasobach obcych (niekomunalnych), np. w zakresie mieszkalnictwa senioralnego, prowadzenia społecznych agencji najmu</w:t>
      </w:r>
      <w:r w:rsidR="004133E3" w:rsidRPr="00837151">
        <w:rPr>
          <w:rFonts w:asciiTheme="majorHAnsi" w:hAnsiTheme="majorHAnsi" w:cstheme="majorHAnsi"/>
          <w:color w:val="1A1A18"/>
          <w:sz w:val="21"/>
          <w:szCs w:val="21"/>
        </w:rPr>
        <w:t>.</w:t>
      </w:r>
    </w:p>
    <w:p w14:paraId="729FDE05" w14:textId="77777777" w:rsidR="004133E3" w:rsidRPr="00837151" w:rsidRDefault="004133E3" w:rsidP="004133E3">
      <w:pPr>
        <w:pStyle w:val="Akapitzlist"/>
        <w:spacing w:after="0" w:line="276" w:lineRule="auto"/>
        <w:ind w:left="709"/>
        <w:jc w:val="both"/>
        <w:rPr>
          <w:rFonts w:asciiTheme="majorHAnsi" w:hAnsiTheme="majorHAnsi" w:cstheme="majorHAnsi"/>
          <w:color w:val="1A1A18"/>
          <w:sz w:val="21"/>
          <w:szCs w:val="21"/>
        </w:rPr>
      </w:pPr>
    </w:p>
    <w:p w14:paraId="7A154EA3" w14:textId="77777777" w:rsidR="004133E3" w:rsidRPr="00837151" w:rsidRDefault="004133E3" w:rsidP="004133E3">
      <w:pPr>
        <w:pStyle w:val="Akapitzlist"/>
        <w:spacing w:after="0" w:line="276" w:lineRule="auto"/>
        <w:ind w:left="709"/>
        <w:jc w:val="both"/>
        <w:rPr>
          <w:rFonts w:asciiTheme="majorHAnsi" w:hAnsiTheme="majorHAnsi" w:cstheme="majorHAnsi"/>
          <w:b/>
          <w:color w:val="ED7D31"/>
          <w:sz w:val="21"/>
          <w:szCs w:val="21"/>
        </w:rPr>
      </w:pPr>
      <w:r w:rsidRPr="00837151">
        <w:rPr>
          <w:rFonts w:asciiTheme="majorHAnsi" w:hAnsiTheme="majorHAnsi" w:cstheme="majorHAnsi"/>
          <w:b/>
          <w:color w:val="ED7D31"/>
          <w:sz w:val="21"/>
          <w:szCs w:val="21"/>
        </w:rPr>
        <w:t>Dla władz samorządowych</w:t>
      </w:r>
    </w:p>
    <w:p w14:paraId="1E76C7EA" w14:textId="77777777" w:rsidR="004133E3" w:rsidRPr="00837151" w:rsidRDefault="00804FBF" w:rsidP="0017322F">
      <w:pPr>
        <w:pStyle w:val="Akapitzlist"/>
        <w:numPr>
          <w:ilvl w:val="0"/>
          <w:numId w:val="8"/>
        </w:numPr>
        <w:spacing w:after="0" w:line="276" w:lineRule="auto"/>
        <w:ind w:left="709"/>
        <w:jc w:val="both"/>
        <w:rPr>
          <w:rFonts w:asciiTheme="majorHAnsi" w:hAnsiTheme="majorHAnsi" w:cstheme="majorHAnsi"/>
          <w:b/>
          <w:bCs/>
          <w:color w:val="1A1A18"/>
          <w:sz w:val="21"/>
          <w:szCs w:val="21"/>
        </w:rPr>
      </w:pPr>
      <w:r w:rsidRPr="00837151">
        <w:rPr>
          <w:rFonts w:asciiTheme="majorHAnsi" w:hAnsiTheme="majorHAnsi" w:cstheme="majorHAnsi"/>
          <w:b/>
          <w:bCs/>
          <w:color w:val="1A1A18"/>
          <w:sz w:val="21"/>
          <w:szCs w:val="21"/>
        </w:rPr>
        <w:t xml:space="preserve">Racjonalizacja polityki czynszowej. </w:t>
      </w:r>
      <w:r w:rsidRPr="00837151">
        <w:rPr>
          <w:rFonts w:asciiTheme="majorHAnsi" w:hAnsiTheme="majorHAnsi" w:cstheme="majorHAnsi"/>
          <w:color w:val="1A1A18"/>
          <w:sz w:val="21"/>
          <w:szCs w:val="21"/>
        </w:rPr>
        <w:t>Zaleca się gminom wprowadzenie nowych zasad polityki czynszowej, które doprowadzą w krótkim czasie do osiągnięcia racjonalnego poziomu, pozwalającego utrzymywać zasoby w niepogorszonym stanie.</w:t>
      </w:r>
    </w:p>
    <w:p w14:paraId="4DE029DC" w14:textId="77777777" w:rsidR="004133E3" w:rsidRPr="00837151" w:rsidRDefault="004133E3" w:rsidP="0017322F">
      <w:pPr>
        <w:pStyle w:val="Akapitzlist"/>
        <w:numPr>
          <w:ilvl w:val="0"/>
          <w:numId w:val="8"/>
        </w:numPr>
        <w:spacing w:after="0" w:line="276" w:lineRule="auto"/>
        <w:ind w:left="709"/>
        <w:jc w:val="both"/>
        <w:rPr>
          <w:rFonts w:asciiTheme="majorHAnsi" w:hAnsiTheme="majorHAnsi" w:cstheme="majorHAnsi"/>
          <w:b/>
          <w:bCs/>
          <w:color w:val="1A1A18"/>
          <w:sz w:val="21"/>
          <w:szCs w:val="21"/>
        </w:rPr>
      </w:pPr>
      <w:r w:rsidRPr="00837151">
        <w:rPr>
          <w:rFonts w:asciiTheme="majorHAnsi" w:hAnsiTheme="majorHAnsi" w:cstheme="majorHAnsi"/>
          <w:b/>
          <w:bCs/>
          <w:color w:val="1A1A18"/>
          <w:sz w:val="21"/>
          <w:szCs w:val="21"/>
        </w:rPr>
        <w:t>Intensyfikacja remontów i modernizacji zasobów mieszkaniowych.</w:t>
      </w:r>
    </w:p>
    <w:p w14:paraId="2BB2AC33" w14:textId="77777777" w:rsidR="004133E3" w:rsidRPr="00837151" w:rsidRDefault="004133E3" w:rsidP="0017322F">
      <w:pPr>
        <w:pStyle w:val="Akapitzlist"/>
        <w:numPr>
          <w:ilvl w:val="0"/>
          <w:numId w:val="8"/>
        </w:numPr>
        <w:spacing w:after="0" w:line="276" w:lineRule="auto"/>
        <w:ind w:left="709"/>
        <w:jc w:val="both"/>
        <w:rPr>
          <w:rFonts w:asciiTheme="majorHAnsi" w:hAnsiTheme="majorHAnsi" w:cstheme="majorHAnsi"/>
          <w:b/>
          <w:color w:val="ED7D31" w:themeColor="accent2"/>
          <w:sz w:val="21"/>
          <w:szCs w:val="21"/>
        </w:rPr>
      </w:pPr>
      <w:r w:rsidRPr="00837151">
        <w:rPr>
          <w:rFonts w:asciiTheme="majorHAnsi" w:hAnsiTheme="majorHAnsi" w:cstheme="majorHAnsi"/>
          <w:b/>
          <w:bCs/>
          <w:color w:val="1A1A18"/>
          <w:sz w:val="21"/>
          <w:szCs w:val="21"/>
        </w:rPr>
        <w:t>Opracowanie i wdrożenie programu mieszkalnictwa senioralnego.</w:t>
      </w:r>
    </w:p>
    <w:p w14:paraId="0084DAC0" w14:textId="77777777" w:rsidR="004133E3" w:rsidRPr="00837151" w:rsidRDefault="004133E3" w:rsidP="0017322F">
      <w:pPr>
        <w:pStyle w:val="Akapitzlist"/>
        <w:numPr>
          <w:ilvl w:val="0"/>
          <w:numId w:val="8"/>
        </w:numPr>
        <w:spacing w:after="0" w:line="276" w:lineRule="auto"/>
        <w:ind w:left="709"/>
        <w:jc w:val="both"/>
        <w:rPr>
          <w:rFonts w:asciiTheme="majorHAnsi" w:hAnsiTheme="majorHAnsi" w:cstheme="majorHAnsi"/>
          <w:b/>
          <w:color w:val="ED7D31" w:themeColor="accent2"/>
          <w:sz w:val="21"/>
          <w:szCs w:val="21"/>
        </w:rPr>
      </w:pPr>
      <w:r w:rsidRPr="00837151">
        <w:rPr>
          <w:rFonts w:asciiTheme="majorHAnsi" w:hAnsiTheme="majorHAnsi" w:cstheme="majorHAnsi"/>
          <w:b/>
          <w:bCs/>
          <w:color w:val="1A1A18"/>
          <w:sz w:val="21"/>
          <w:szCs w:val="21"/>
        </w:rPr>
        <w:t>Montaże finansowe i pozyskiwanie środków zewnętrznych na mieszkalnictwo.</w:t>
      </w:r>
    </w:p>
    <w:p w14:paraId="03C8B066" w14:textId="77777777" w:rsidR="004828B4" w:rsidRPr="00837151" w:rsidRDefault="004828B4" w:rsidP="007D61B3">
      <w:pPr>
        <w:rPr>
          <w:rFonts w:asciiTheme="majorHAnsi" w:hAnsiTheme="majorHAnsi" w:cstheme="majorHAnsi"/>
          <w:sz w:val="21"/>
          <w:szCs w:val="21"/>
        </w:rPr>
      </w:pPr>
    </w:p>
    <w:p w14:paraId="4523F8D2" w14:textId="77777777" w:rsidR="0053697E" w:rsidRPr="00837151" w:rsidRDefault="007A3B42" w:rsidP="0053697E">
      <w:pPr>
        <w:spacing w:line="276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837151">
        <w:rPr>
          <w:rFonts w:asciiTheme="majorHAnsi" w:hAnsiTheme="majorHAnsi" w:cstheme="majorHAnsi"/>
          <w:b/>
          <w:sz w:val="21"/>
          <w:szCs w:val="21"/>
        </w:rPr>
        <w:t>Raporty</w:t>
      </w:r>
      <w:r w:rsidR="00837151">
        <w:rPr>
          <w:rFonts w:asciiTheme="majorHAnsi" w:hAnsiTheme="majorHAnsi" w:cstheme="majorHAnsi"/>
          <w:b/>
          <w:sz w:val="21"/>
          <w:szCs w:val="21"/>
        </w:rPr>
        <w:t xml:space="preserve"> o stanie polskich miast</w:t>
      </w:r>
      <w:r w:rsidRPr="00837151">
        <w:rPr>
          <w:rFonts w:asciiTheme="majorHAnsi" w:hAnsiTheme="majorHAnsi" w:cstheme="majorHAnsi"/>
          <w:b/>
          <w:sz w:val="21"/>
          <w:szCs w:val="21"/>
        </w:rPr>
        <w:t xml:space="preserve"> </w:t>
      </w:r>
    </w:p>
    <w:p w14:paraId="100D655E" w14:textId="77777777" w:rsidR="0053697E" w:rsidRPr="00837151" w:rsidRDefault="0053697E" w:rsidP="0053697E">
      <w:p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37151">
        <w:rPr>
          <w:rFonts w:asciiTheme="majorHAnsi" w:hAnsiTheme="majorHAnsi" w:cstheme="majorHAnsi"/>
          <w:sz w:val="21"/>
          <w:szCs w:val="21"/>
        </w:rPr>
        <w:t>Obserwatorium Polityki Miejskiej to inicjatywa Instytutu Rozwoju Miast</w:t>
      </w:r>
      <w:r w:rsidR="00A0510A" w:rsidRPr="00837151">
        <w:rPr>
          <w:rFonts w:asciiTheme="majorHAnsi" w:hAnsiTheme="majorHAnsi" w:cstheme="majorHAnsi"/>
          <w:sz w:val="21"/>
          <w:szCs w:val="21"/>
        </w:rPr>
        <w:t xml:space="preserve"> i Regionów</w:t>
      </w:r>
      <w:r w:rsidRPr="00837151">
        <w:rPr>
          <w:rFonts w:asciiTheme="majorHAnsi" w:hAnsiTheme="majorHAnsi" w:cstheme="majorHAnsi"/>
          <w:sz w:val="21"/>
          <w:szCs w:val="21"/>
        </w:rPr>
        <w:t xml:space="preserve">, której głównym produktem jest cykl 11 raportów tematycznych, ukazujących się w cyklu trzyletnim. Przedmiotem badań są </w:t>
      </w:r>
      <w:r w:rsidRPr="00837151">
        <w:rPr>
          <w:rFonts w:asciiTheme="majorHAnsi" w:hAnsiTheme="majorHAnsi" w:cstheme="majorHAnsi"/>
          <w:sz w:val="21"/>
          <w:szCs w:val="21"/>
          <w:u w:val="single"/>
        </w:rPr>
        <w:t xml:space="preserve">wszystkie </w:t>
      </w:r>
      <w:r w:rsidRPr="00837151">
        <w:rPr>
          <w:rFonts w:asciiTheme="majorHAnsi" w:hAnsiTheme="majorHAnsi" w:cstheme="majorHAnsi"/>
          <w:sz w:val="21"/>
          <w:szCs w:val="21"/>
        </w:rPr>
        <w:t>miasta w Polsce. Dotychczas ukazał się raport:</w:t>
      </w:r>
    </w:p>
    <w:p w14:paraId="6CF68FE7" w14:textId="42AA3732" w:rsidR="007A3B42" w:rsidRPr="00837151" w:rsidRDefault="0053697E" w:rsidP="007A3B42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i/>
          <w:sz w:val="21"/>
          <w:szCs w:val="21"/>
        </w:rPr>
      </w:pPr>
      <w:r w:rsidRPr="00837151">
        <w:rPr>
          <w:rFonts w:asciiTheme="majorHAnsi" w:hAnsiTheme="majorHAnsi" w:cstheme="majorHAnsi"/>
          <w:i/>
          <w:sz w:val="21"/>
          <w:szCs w:val="21"/>
        </w:rPr>
        <w:t xml:space="preserve">Rozwój </w:t>
      </w:r>
      <w:r w:rsidR="00BB516F" w:rsidRPr="00837151">
        <w:rPr>
          <w:rFonts w:asciiTheme="majorHAnsi" w:hAnsiTheme="majorHAnsi" w:cstheme="majorHAnsi"/>
          <w:i/>
          <w:sz w:val="21"/>
          <w:szCs w:val="21"/>
        </w:rPr>
        <w:t>g</w:t>
      </w:r>
      <w:r w:rsidRPr="00837151">
        <w:rPr>
          <w:rFonts w:asciiTheme="majorHAnsi" w:hAnsiTheme="majorHAnsi" w:cstheme="majorHAnsi"/>
          <w:i/>
          <w:sz w:val="21"/>
          <w:szCs w:val="21"/>
        </w:rPr>
        <w:t>ospodarczy</w:t>
      </w:r>
      <w:r w:rsidR="005A71C5">
        <w:rPr>
          <w:rFonts w:asciiTheme="majorHAnsi" w:hAnsiTheme="majorHAnsi" w:cstheme="majorHAnsi"/>
          <w:i/>
          <w:sz w:val="21"/>
          <w:szCs w:val="21"/>
        </w:rPr>
        <w:t>;</w:t>
      </w:r>
    </w:p>
    <w:p w14:paraId="49FB7911" w14:textId="226691A7" w:rsidR="007A3B42" w:rsidRPr="00837151" w:rsidRDefault="0053697E" w:rsidP="007A3B42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i/>
          <w:sz w:val="21"/>
          <w:szCs w:val="21"/>
        </w:rPr>
      </w:pPr>
      <w:r w:rsidRPr="00837151">
        <w:rPr>
          <w:rFonts w:asciiTheme="majorHAnsi" w:hAnsiTheme="majorHAnsi" w:cstheme="majorHAnsi"/>
          <w:i/>
          <w:sz w:val="21"/>
          <w:szCs w:val="21"/>
        </w:rPr>
        <w:t>Niskoemisyjność i efektywność energetyczna</w:t>
      </w:r>
      <w:r w:rsidR="005A71C5">
        <w:rPr>
          <w:rFonts w:asciiTheme="majorHAnsi" w:hAnsiTheme="majorHAnsi" w:cstheme="majorHAnsi"/>
          <w:i/>
          <w:sz w:val="21"/>
          <w:szCs w:val="21"/>
        </w:rPr>
        <w:t>;</w:t>
      </w:r>
      <w:r w:rsidRPr="00837151">
        <w:rPr>
          <w:rFonts w:asciiTheme="majorHAnsi" w:hAnsiTheme="majorHAnsi" w:cstheme="majorHAnsi"/>
          <w:i/>
          <w:sz w:val="21"/>
          <w:szCs w:val="21"/>
        </w:rPr>
        <w:t xml:space="preserve"> </w:t>
      </w:r>
    </w:p>
    <w:p w14:paraId="4F606D99" w14:textId="53EE6EC9" w:rsidR="0053697E" w:rsidRPr="00837151" w:rsidRDefault="007A3B42" w:rsidP="007A3B42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i/>
          <w:sz w:val="21"/>
          <w:szCs w:val="21"/>
        </w:rPr>
      </w:pPr>
      <w:r w:rsidRPr="00837151">
        <w:rPr>
          <w:rFonts w:asciiTheme="majorHAnsi" w:hAnsiTheme="majorHAnsi" w:cstheme="majorHAnsi"/>
          <w:i/>
          <w:sz w:val="21"/>
          <w:szCs w:val="21"/>
        </w:rPr>
        <w:t>Zarządzanie i współpraca w miejskich obszarach funkcjonalnych</w:t>
      </w:r>
      <w:r w:rsidR="005A71C5">
        <w:rPr>
          <w:rFonts w:asciiTheme="majorHAnsi" w:hAnsiTheme="majorHAnsi" w:cstheme="majorHAnsi"/>
          <w:i/>
          <w:sz w:val="21"/>
          <w:szCs w:val="21"/>
        </w:rPr>
        <w:t>.</w:t>
      </w:r>
    </w:p>
    <w:p w14:paraId="41595A0D" w14:textId="77777777" w:rsidR="00A0510A" w:rsidRPr="00837151" w:rsidRDefault="00A0510A" w:rsidP="00A0510A">
      <w:pPr>
        <w:pStyle w:val="Akapitzlist"/>
        <w:spacing w:line="276" w:lineRule="auto"/>
        <w:rPr>
          <w:rFonts w:asciiTheme="majorHAnsi" w:hAnsiTheme="majorHAnsi" w:cstheme="majorHAnsi"/>
          <w:i/>
          <w:sz w:val="21"/>
          <w:szCs w:val="21"/>
        </w:rPr>
      </w:pPr>
    </w:p>
    <w:p w14:paraId="202FF882" w14:textId="60601A38" w:rsidR="00837151" w:rsidRDefault="00A0510A" w:rsidP="005A71C5">
      <w:pPr>
        <w:pStyle w:val="Akapitzlist"/>
        <w:spacing w:line="276" w:lineRule="auto"/>
        <w:ind w:left="0"/>
        <w:rPr>
          <w:rFonts w:asciiTheme="majorHAnsi" w:hAnsiTheme="majorHAnsi" w:cstheme="majorHAnsi"/>
          <w:i/>
          <w:sz w:val="21"/>
          <w:szCs w:val="21"/>
        </w:rPr>
      </w:pPr>
      <w:r w:rsidRPr="00837151">
        <w:rPr>
          <w:rFonts w:asciiTheme="majorHAnsi" w:hAnsiTheme="majorHAnsi" w:cstheme="majorHAnsi"/>
          <w:sz w:val="21"/>
          <w:szCs w:val="21"/>
        </w:rPr>
        <w:t>Niebawem ukaże się:</w:t>
      </w:r>
      <w:r w:rsidR="005A71C5">
        <w:rPr>
          <w:rFonts w:asciiTheme="majorHAnsi" w:hAnsiTheme="majorHAnsi" w:cstheme="majorHAnsi"/>
          <w:sz w:val="21"/>
          <w:szCs w:val="21"/>
        </w:rPr>
        <w:t xml:space="preserve"> </w:t>
      </w:r>
      <w:r w:rsidRPr="00837151">
        <w:rPr>
          <w:rFonts w:asciiTheme="majorHAnsi" w:hAnsiTheme="majorHAnsi" w:cstheme="majorHAnsi"/>
          <w:i/>
          <w:sz w:val="21"/>
          <w:szCs w:val="21"/>
        </w:rPr>
        <w:t>Transport i mobilność miejska</w:t>
      </w:r>
      <w:r w:rsidR="005A71C5">
        <w:rPr>
          <w:rFonts w:asciiTheme="majorHAnsi" w:hAnsiTheme="majorHAnsi" w:cstheme="majorHAnsi"/>
          <w:i/>
          <w:sz w:val="21"/>
          <w:szCs w:val="21"/>
        </w:rPr>
        <w:t xml:space="preserve">; </w:t>
      </w:r>
      <w:r w:rsidRPr="00837151">
        <w:rPr>
          <w:rFonts w:asciiTheme="majorHAnsi" w:hAnsiTheme="majorHAnsi" w:cstheme="majorHAnsi"/>
          <w:i/>
          <w:sz w:val="21"/>
          <w:szCs w:val="21"/>
        </w:rPr>
        <w:t>Rewitalizacja</w:t>
      </w:r>
      <w:r w:rsidR="005A71C5">
        <w:rPr>
          <w:rFonts w:asciiTheme="majorHAnsi" w:hAnsiTheme="majorHAnsi" w:cstheme="majorHAnsi"/>
          <w:i/>
          <w:sz w:val="21"/>
          <w:szCs w:val="21"/>
        </w:rPr>
        <w:t xml:space="preserve">; </w:t>
      </w:r>
      <w:r w:rsidR="00837151" w:rsidRPr="00837151">
        <w:rPr>
          <w:rFonts w:asciiTheme="majorHAnsi" w:hAnsiTheme="majorHAnsi" w:cstheme="majorHAnsi"/>
          <w:i/>
          <w:sz w:val="21"/>
          <w:szCs w:val="21"/>
        </w:rPr>
        <w:t>Demografia</w:t>
      </w:r>
      <w:r w:rsidR="005A71C5">
        <w:rPr>
          <w:rFonts w:asciiTheme="majorHAnsi" w:hAnsiTheme="majorHAnsi" w:cstheme="majorHAnsi"/>
          <w:i/>
          <w:sz w:val="21"/>
          <w:szCs w:val="21"/>
        </w:rPr>
        <w:t>.</w:t>
      </w:r>
    </w:p>
    <w:p w14:paraId="6B5D51F0" w14:textId="48EC5F5E" w:rsidR="00B543BD" w:rsidRDefault="00B543BD" w:rsidP="00B543BD">
      <w:pPr>
        <w:pStyle w:val="Akapitzlist"/>
        <w:spacing w:before="80" w:after="80"/>
        <w:ind w:left="709"/>
        <w:jc w:val="both"/>
        <w:rPr>
          <w:rFonts w:asciiTheme="majorHAnsi" w:hAnsiTheme="majorHAnsi" w:cstheme="majorHAnsi"/>
          <w:i/>
          <w:sz w:val="21"/>
          <w:szCs w:val="21"/>
        </w:rPr>
      </w:pPr>
    </w:p>
    <w:p w14:paraId="2F1362A8" w14:textId="15BC81C7" w:rsidR="00575B84" w:rsidRDefault="00575B84" w:rsidP="00B543BD">
      <w:pPr>
        <w:pStyle w:val="Akapitzlist"/>
        <w:spacing w:before="80" w:after="80"/>
        <w:ind w:left="709"/>
        <w:jc w:val="both"/>
        <w:rPr>
          <w:rFonts w:asciiTheme="majorHAnsi" w:hAnsiTheme="majorHAnsi" w:cstheme="majorHAnsi"/>
          <w:i/>
          <w:sz w:val="21"/>
          <w:szCs w:val="21"/>
        </w:rPr>
      </w:pPr>
    </w:p>
    <w:p w14:paraId="7BCB725A" w14:textId="77777777" w:rsidR="00575B84" w:rsidRPr="00837151" w:rsidRDefault="00575B84" w:rsidP="00B543BD">
      <w:pPr>
        <w:pStyle w:val="Akapitzlist"/>
        <w:spacing w:before="80" w:after="80"/>
        <w:ind w:left="709"/>
        <w:jc w:val="both"/>
        <w:rPr>
          <w:rFonts w:asciiTheme="majorHAnsi" w:hAnsiTheme="majorHAnsi" w:cstheme="majorHAnsi"/>
          <w:i/>
          <w:sz w:val="21"/>
          <w:szCs w:val="21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363"/>
      </w:tblGrid>
      <w:tr w:rsidR="00B543BD" w:rsidRPr="00837151" w14:paraId="734F3B9A" w14:textId="77777777" w:rsidTr="00B543BD">
        <w:tc>
          <w:tcPr>
            <w:tcW w:w="4786" w:type="dxa"/>
          </w:tcPr>
          <w:p w14:paraId="761D65A9" w14:textId="77777777" w:rsidR="00B543BD" w:rsidRPr="00837151" w:rsidRDefault="00B543BD" w:rsidP="0053697E">
            <w:pPr>
              <w:spacing w:before="80" w:after="80"/>
              <w:ind w:left="-105"/>
              <w:jc w:val="both"/>
              <w:rPr>
                <w:rFonts w:asciiTheme="majorHAnsi" w:eastAsia="Times New Roman" w:hAnsiTheme="majorHAnsi" w:cstheme="majorHAnsi"/>
                <w:color w:val="333333"/>
                <w:sz w:val="21"/>
                <w:szCs w:val="21"/>
                <w:lang w:eastAsia="pl-PL"/>
              </w:rPr>
            </w:pPr>
            <w:r w:rsidRPr="00837151">
              <w:rPr>
                <w:rFonts w:asciiTheme="majorHAnsi" w:hAnsiTheme="majorHAnsi" w:cstheme="majorHAnsi"/>
                <w:b/>
                <w:color w:val="ED7D31"/>
                <w:sz w:val="21"/>
                <w:szCs w:val="21"/>
              </w:rPr>
              <w:lastRenderedPageBreak/>
              <w:t>KONTAKT:</w:t>
            </w:r>
          </w:p>
        </w:tc>
        <w:tc>
          <w:tcPr>
            <w:tcW w:w="4426" w:type="dxa"/>
          </w:tcPr>
          <w:p w14:paraId="60D1FFCD" w14:textId="77777777" w:rsidR="00B543BD" w:rsidRPr="00837151" w:rsidRDefault="00B543BD" w:rsidP="0053697E">
            <w:pPr>
              <w:spacing w:before="80" w:after="80"/>
              <w:ind w:left="-105"/>
              <w:jc w:val="both"/>
              <w:rPr>
                <w:rFonts w:asciiTheme="majorHAnsi" w:hAnsiTheme="majorHAnsi" w:cstheme="majorHAnsi"/>
                <w:b/>
                <w:color w:val="ED7D31"/>
                <w:sz w:val="21"/>
                <w:szCs w:val="21"/>
              </w:rPr>
            </w:pPr>
          </w:p>
        </w:tc>
      </w:tr>
      <w:tr w:rsidR="00B543BD" w:rsidRPr="00837151" w14:paraId="6AD48052" w14:textId="77777777" w:rsidTr="00B543BD">
        <w:trPr>
          <w:trHeight w:val="506"/>
        </w:trPr>
        <w:tc>
          <w:tcPr>
            <w:tcW w:w="4786" w:type="dxa"/>
          </w:tcPr>
          <w:p w14:paraId="41AE84DF" w14:textId="77777777" w:rsidR="00B543BD" w:rsidRPr="00837151" w:rsidRDefault="00B543BD" w:rsidP="0053697E">
            <w:pPr>
              <w:ind w:left="-105"/>
              <w:rPr>
                <w:rFonts w:asciiTheme="majorHAnsi" w:hAnsiTheme="majorHAnsi" w:cstheme="majorHAnsi"/>
                <w:sz w:val="21"/>
                <w:szCs w:val="21"/>
              </w:rPr>
            </w:pPr>
            <w:r w:rsidRPr="00837151">
              <w:rPr>
                <w:rFonts w:asciiTheme="majorHAnsi" w:hAnsiTheme="majorHAnsi" w:cstheme="majorHAnsi"/>
                <w:b/>
                <w:sz w:val="21"/>
                <w:szCs w:val="21"/>
              </w:rPr>
              <w:t>Karol Janas</w:t>
            </w:r>
            <w:r w:rsidRPr="00837151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  <w:p w14:paraId="5F2C37A6" w14:textId="77777777" w:rsidR="00B543BD" w:rsidRPr="00837151" w:rsidRDefault="00B543BD" w:rsidP="0053697E">
            <w:pPr>
              <w:ind w:left="-105"/>
              <w:rPr>
                <w:rFonts w:asciiTheme="majorHAnsi" w:hAnsiTheme="majorHAnsi" w:cstheme="majorHAnsi"/>
                <w:sz w:val="21"/>
                <w:szCs w:val="21"/>
              </w:rPr>
            </w:pPr>
            <w:r w:rsidRPr="00837151">
              <w:rPr>
                <w:rFonts w:asciiTheme="majorHAnsi" w:hAnsiTheme="majorHAnsi" w:cstheme="majorHAnsi"/>
                <w:sz w:val="21"/>
                <w:szCs w:val="21"/>
              </w:rPr>
              <w:t xml:space="preserve">Kierownik Obserwatorium Polityki Miejskiej </w:t>
            </w:r>
          </w:p>
          <w:p w14:paraId="3E5FD6F0" w14:textId="77777777" w:rsidR="00B543BD" w:rsidRPr="00837151" w:rsidRDefault="00B543BD" w:rsidP="0053697E">
            <w:pPr>
              <w:ind w:left="-105"/>
              <w:rPr>
                <w:rFonts w:asciiTheme="majorHAnsi" w:hAnsiTheme="majorHAnsi" w:cstheme="majorHAnsi"/>
                <w:sz w:val="21"/>
                <w:szCs w:val="21"/>
              </w:rPr>
            </w:pPr>
            <w:r w:rsidRPr="00837151">
              <w:rPr>
                <w:rFonts w:asciiTheme="majorHAnsi" w:hAnsiTheme="majorHAnsi" w:cstheme="majorHAnsi"/>
                <w:sz w:val="21"/>
                <w:szCs w:val="21"/>
              </w:rPr>
              <w:t>Instytut Rozwoju Miast i Regionów</w:t>
            </w:r>
          </w:p>
          <w:p w14:paraId="7DC583C9" w14:textId="77777777" w:rsidR="00B543BD" w:rsidRPr="00837151" w:rsidRDefault="00B543BD" w:rsidP="0053697E">
            <w:pPr>
              <w:ind w:left="-105"/>
              <w:rPr>
                <w:rFonts w:asciiTheme="majorHAnsi" w:eastAsia="Times New Roman" w:hAnsiTheme="majorHAnsi" w:cstheme="majorHAnsi"/>
                <w:sz w:val="21"/>
                <w:szCs w:val="21"/>
                <w:lang w:eastAsia="pl-PL"/>
              </w:rPr>
            </w:pPr>
          </w:p>
        </w:tc>
        <w:tc>
          <w:tcPr>
            <w:tcW w:w="4426" w:type="dxa"/>
          </w:tcPr>
          <w:p w14:paraId="1D5DA49E" w14:textId="77777777" w:rsidR="00B543BD" w:rsidRPr="00837151" w:rsidRDefault="00B543BD" w:rsidP="00B543BD">
            <w:pPr>
              <w:ind w:left="-105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Kamil Nowak 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br/>
            </w:r>
            <w:r w:rsidRPr="00B543BD">
              <w:rPr>
                <w:rFonts w:asciiTheme="majorHAnsi" w:hAnsiTheme="majorHAnsi" w:cstheme="majorHAnsi"/>
                <w:sz w:val="21"/>
                <w:szCs w:val="21"/>
              </w:rPr>
              <w:t>Redaktor raportu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br/>
            </w:r>
            <w:r w:rsidRPr="00837151">
              <w:rPr>
                <w:rFonts w:asciiTheme="majorHAnsi" w:hAnsiTheme="majorHAnsi" w:cstheme="majorHAnsi"/>
                <w:sz w:val="21"/>
                <w:szCs w:val="21"/>
              </w:rPr>
              <w:t>Instytut Rozwoju Miast i Regionów</w:t>
            </w:r>
          </w:p>
          <w:p w14:paraId="2C80F8C6" w14:textId="77777777" w:rsidR="00B543BD" w:rsidRPr="00837151" w:rsidRDefault="00B543BD" w:rsidP="0053697E">
            <w:pPr>
              <w:ind w:left="-105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  <w:tr w:rsidR="00B543BD" w:rsidRPr="00122079" w14:paraId="758D941D" w14:textId="77777777" w:rsidTr="00B543BD">
        <w:trPr>
          <w:trHeight w:val="672"/>
        </w:trPr>
        <w:tc>
          <w:tcPr>
            <w:tcW w:w="4786" w:type="dxa"/>
          </w:tcPr>
          <w:p w14:paraId="754BB30F" w14:textId="77777777" w:rsidR="00B543BD" w:rsidRPr="00837151" w:rsidRDefault="00B543BD" w:rsidP="0053697E">
            <w:pPr>
              <w:ind w:left="-105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837151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tel.: (+48) 12 634 29 53, </w:t>
            </w:r>
            <w:proofErr w:type="spellStart"/>
            <w:r w:rsidRPr="00837151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wew</w:t>
            </w:r>
            <w:proofErr w:type="spellEnd"/>
            <w:r w:rsidRPr="00837151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. 21 </w:t>
            </w:r>
          </w:p>
          <w:p w14:paraId="74214E97" w14:textId="77777777" w:rsidR="00B543BD" w:rsidRPr="00837151" w:rsidRDefault="00B543BD" w:rsidP="0053697E">
            <w:pPr>
              <w:ind w:left="-105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837151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e-mail: kjanas@irm.krakow.pl </w:t>
            </w:r>
          </w:p>
        </w:tc>
        <w:tc>
          <w:tcPr>
            <w:tcW w:w="4426" w:type="dxa"/>
          </w:tcPr>
          <w:p w14:paraId="3CD0F8B5" w14:textId="77777777" w:rsidR="00B543BD" w:rsidRPr="00837151" w:rsidRDefault="00B543BD" w:rsidP="00B543BD">
            <w:pPr>
              <w:ind w:left="-105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tel.: (+48) 12 634 29 53, 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wew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. 40</w:t>
            </w:r>
            <w:r w:rsidRPr="00837151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</w:t>
            </w:r>
          </w:p>
          <w:p w14:paraId="37E2095A" w14:textId="77777777" w:rsidR="00B543BD" w:rsidRPr="00837151" w:rsidRDefault="00B543BD" w:rsidP="00B543BD">
            <w:pPr>
              <w:ind w:left="-105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  <w:r w:rsidRPr="00837151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e-mail: </w:t>
            </w: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knowak</w:t>
            </w:r>
            <w:r w:rsidRPr="00837151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@irm.krakow.pl</w:t>
            </w:r>
          </w:p>
        </w:tc>
      </w:tr>
    </w:tbl>
    <w:p w14:paraId="5378153E" w14:textId="77777777" w:rsidR="0039467C" w:rsidRPr="009230C4" w:rsidRDefault="0039467C">
      <w:pPr>
        <w:rPr>
          <w:rFonts w:asciiTheme="majorHAnsi" w:hAnsiTheme="majorHAnsi" w:cstheme="majorHAnsi"/>
          <w:lang w:val="en-US"/>
        </w:rPr>
      </w:pPr>
    </w:p>
    <w:sectPr w:rsidR="0039467C" w:rsidRPr="009230C4" w:rsidSect="006B72B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B16D3" w14:textId="77777777" w:rsidR="00C35D68" w:rsidRDefault="00C35D68" w:rsidP="001F303A">
      <w:pPr>
        <w:spacing w:after="0" w:line="240" w:lineRule="auto"/>
      </w:pPr>
      <w:r>
        <w:separator/>
      </w:r>
    </w:p>
  </w:endnote>
  <w:endnote w:type="continuationSeparator" w:id="0">
    <w:p w14:paraId="3FA1FB71" w14:textId="77777777" w:rsidR="00C35D68" w:rsidRDefault="00C35D68" w:rsidP="001F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armina-Regular">
    <w:altName w:val="Times New Roman"/>
    <w:panose1 w:val="00000000000000000000"/>
    <w:charset w:val="00"/>
    <w:family w:val="roman"/>
    <w:notTrueType/>
    <w:pitch w:val="default"/>
  </w:font>
  <w:font w:name="Karmina-Ital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C6226" w14:textId="77777777" w:rsidR="00C35D68" w:rsidRDefault="00C35D68" w:rsidP="001F303A">
      <w:pPr>
        <w:spacing w:after="0" w:line="240" w:lineRule="auto"/>
      </w:pPr>
      <w:r>
        <w:separator/>
      </w:r>
    </w:p>
  </w:footnote>
  <w:footnote w:type="continuationSeparator" w:id="0">
    <w:p w14:paraId="54EC2B2B" w14:textId="77777777" w:rsidR="00C35D68" w:rsidRDefault="00C35D68" w:rsidP="001F303A">
      <w:pPr>
        <w:spacing w:after="0" w:line="240" w:lineRule="auto"/>
      </w:pPr>
      <w:r>
        <w:continuationSeparator/>
      </w:r>
    </w:p>
  </w:footnote>
  <w:footnote w:id="1">
    <w:p w14:paraId="1DABAFD4" w14:textId="65B7A56B" w:rsidR="001F303A" w:rsidRPr="006B72B7" w:rsidRDefault="001F303A" w:rsidP="006B72B7">
      <w:pPr>
        <w:pStyle w:val="Stopka"/>
        <w:rPr>
          <w:rFonts w:asciiTheme="majorHAnsi" w:hAnsiTheme="majorHAnsi" w:cstheme="majorHAnsi"/>
          <w:color w:val="767171" w:themeColor="background2" w:themeShade="80"/>
          <w:sz w:val="18"/>
          <w:szCs w:val="18"/>
        </w:rPr>
      </w:pPr>
      <w:r w:rsidRPr="001F303A">
        <w:rPr>
          <w:rStyle w:val="Odwoanieprzypisudolnego"/>
          <w:color w:val="767171" w:themeColor="background2" w:themeShade="80"/>
        </w:rPr>
        <w:footnoteRef/>
      </w:r>
      <w:r w:rsidRPr="001F303A">
        <w:rPr>
          <w:color w:val="767171" w:themeColor="background2" w:themeShade="80"/>
        </w:rPr>
        <w:t xml:space="preserve"> </w:t>
      </w:r>
      <w:r w:rsidRPr="001F303A">
        <w:rPr>
          <w:rStyle w:val="fontstyle01"/>
          <w:rFonts w:asciiTheme="majorHAnsi" w:hAnsiTheme="majorHAnsi" w:cstheme="majorHAnsi"/>
          <w:color w:val="767171" w:themeColor="background2" w:themeShade="80"/>
          <w:sz w:val="18"/>
          <w:szCs w:val="18"/>
        </w:rPr>
        <w:t>Wyniki badań opinii publicznej „Problemy mieszkaniowe Polek i Polaków oraz ocena istniejących rozwiązań”</w:t>
      </w:r>
      <w:r w:rsidRPr="001F303A">
        <w:rPr>
          <w:rStyle w:val="fontstyle21"/>
          <w:rFonts w:asciiTheme="majorHAnsi" w:hAnsiTheme="majorHAnsi" w:cstheme="majorHAnsi"/>
          <w:color w:val="767171" w:themeColor="background2" w:themeShade="80"/>
          <w:sz w:val="18"/>
          <w:szCs w:val="18"/>
        </w:rPr>
        <w:t xml:space="preserve">, 2018, Habitat for </w:t>
      </w:r>
      <w:proofErr w:type="spellStart"/>
      <w:r w:rsidRPr="001F303A">
        <w:rPr>
          <w:rStyle w:val="fontstyle21"/>
          <w:rFonts w:asciiTheme="majorHAnsi" w:hAnsiTheme="majorHAnsi" w:cstheme="majorHAnsi"/>
          <w:color w:val="767171" w:themeColor="background2" w:themeShade="80"/>
          <w:sz w:val="18"/>
          <w:szCs w:val="18"/>
        </w:rPr>
        <w:t>Humanity</w:t>
      </w:r>
      <w:proofErr w:type="spellEnd"/>
      <w:r w:rsidRPr="001F303A">
        <w:rPr>
          <w:rStyle w:val="fontstyle21"/>
          <w:rFonts w:asciiTheme="majorHAnsi" w:hAnsiTheme="majorHAnsi" w:cstheme="majorHAnsi"/>
          <w:color w:val="767171" w:themeColor="background2" w:themeShade="80"/>
          <w:sz w:val="18"/>
          <w:szCs w:val="18"/>
        </w:rPr>
        <w:t xml:space="preserve"> Polska, Warszawa.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604E"/>
    <w:multiLevelType w:val="hybridMultilevel"/>
    <w:tmpl w:val="0616CB9A"/>
    <w:lvl w:ilvl="0" w:tplc="614AEBA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0D25FF"/>
    <w:multiLevelType w:val="hybridMultilevel"/>
    <w:tmpl w:val="BDC028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9A3899"/>
    <w:multiLevelType w:val="hybridMultilevel"/>
    <w:tmpl w:val="1C30D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C22ED"/>
    <w:multiLevelType w:val="hybridMultilevel"/>
    <w:tmpl w:val="9F8683EA"/>
    <w:lvl w:ilvl="0" w:tplc="4FDE5FE4">
      <w:start w:val="1"/>
      <w:numFmt w:val="bullet"/>
      <w:pStyle w:val="Lista-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2707F39"/>
    <w:multiLevelType w:val="hybridMultilevel"/>
    <w:tmpl w:val="1660D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471BB"/>
    <w:multiLevelType w:val="hybridMultilevel"/>
    <w:tmpl w:val="AD006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148B5"/>
    <w:multiLevelType w:val="hybridMultilevel"/>
    <w:tmpl w:val="2CA41808"/>
    <w:lvl w:ilvl="0" w:tplc="2BD618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F866E6"/>
    <w:multiLevelType w:val="hybridMultilevel"/>
    <w:tmpl w:val="CF80F244"/>
    <w:lvl w:ilvl="0" w:tplc="25CE9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7C"/>
    <w:rsid w:val="00004DA4"/>
    <w:rsid w:val="000524C1"/>
    <w:rsid w:val="00057FAF"/>
    <w:rsid w:val="001131E1"/>
    <w:rsid w:val="00122079"/>
    <w:rsid w:val="00163B61"/>
    <w:rsid w:val="0017322F"/>
    <w:rsid w:val="00186B0D"/>
    <w:rsid w:val="00192B93"/>
    <w:rsid w:val="001F303A"/>
    <w:rsid w:val="001F55A8"/>
    <w:rsid w:val="00335105"/>
    <w:rsid w:val="0039467C"/>
    <w:rsid w:val="00396188"/>
    <w:rsid w:val="004106E4"/>
    <w:rsid w:val="004133E3"/>
    <w:rsid w:val="00430AC6"/>
    <w:rsid w:val="004668E9"/>
    <w:rsid w:val="00476172"/>
    <w:rsid w:val="004828B4"/>
    <w:rsid w:val="004C11A4"/>
    <w:rsid w:val="004C411D"/>
    <w:rsid w:val="004C5B8C"/>
    <w:rsid w:val="004D6E4A"/>
    <w:rsid w:val="0053697E"/>
    <w:rsid w:val="00554021"/>
    <w:rsid w:val="00562598"/>
    <w:rsid w:val="00575B84"/>
    <w:rsid w:val="0059182D"/>
    <w:rsid w:val="005A71C5"/>
    <w:rsid w:val="00636E51"/>
    <w:rsid w:val="00691080"/>
    <w:rsid w:val="006971F0"/>
    <w:rsid w:val="006B72B7"/>
    <w:rsid w:val="00762BE4"/>
    <w:rsid w:val="007A3B42"/>
    <w:rsid w:val="007D61B3"/>
    <w:rsid w:val="00804FBF"/>
    <w:rsid w:val="00837151"/>
    <w:rsid w:val="00843880"/>
    <w:rsid w:val="00872072"/>
    <w:rsid w:val="008723F8"/>
    <w:rsid w:val="0087584D"/>
    <w:rsid w:val="008A4F46"/>
    <w:rsid w:val="008D14CD"/>
    <w:rsid w:val="008D4633"/>
    <w:rsid w:val="008D7216"/>
    <w:rsid w:val="008F3B54"/>
    <w:rsid w:val="009230C4"/>
    <w:rsid w:val="00994AEA"/>
    <w:rsid w:val="009B3165"/>
    <w:rsid w:val="009B5AAF"/>
    <w:rsid w:val="009C15D8"/>
    <w:rsid w:val="00A0510A"/>
    <w:rsid w:val="00A30749"/>
    <w:rsid w:val="00B543BD"/>
    <w:rsid w:val="00B6007B"/>
    <w:rsid w:val="00B60DB1"/>
    <w:rsid w:val="00B779A4"/>
    <w:rsid w:val="00BB516F"/>
    <w:rsid w:val="00BB6091"/>
    <w:rsid w:val="00BD644D"/>
    <w:rsid w:val="00C27881"/>
    <w:rsid w:val="00C35D68"/>
    <w:rsid w:val="00D61BF4"/>
    <w:rsid w:val="00D71292"/>
    <w:rsid w:val="00D9203A"/>
    <w:rsid w:val="00DA073E"/>
    <w:rsid w:val="00DE2130"/>
    <w:rsid w:val="00E65600"/>
    <w:rsid w:val="00E720C2"/>
    <w:rsid w:val="00E926AF"/>
    <w:rsid w:val="00F122FA"/>
    <w:rsid w:val="00F2525A"/>
    <w:rsid w:val="00F3177C"/>
    <w:rsid w:val="00F550CD"/>
    <w:rsid w:val="00FB01CA"/>
    <w:rsid w:val="00F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6A24"/>
  <w15:docId w15:val="{E3131102-786B-45B0-8B77-3AE09340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633"/>
  </w:style>
  <w:style w:type="paragraph" w:styleId="Nagwek2">
    <w:name w:val="heading 2"/>
    <w:basedOn w:val="Normalny"/>
    <w:link w:val="Nagwek2Znak"/>
    <w:uiPriority w:val="9"/>
    <w:qFormat/>
    <w:rsid w:val="00F252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erwszyakapit">
    <w:name w:val="Pierwszy akapit"/>
    <w:basedOn w:val="Normalny"/>
    <w:next w:val="Normalny"/>
    <w:autoRedefine/>
    <w:rsid w:val="001F55A8"/>
    <w:pPr>
      <w:spacing w:after="0" w:line="276" w:lineRule="auto"/>
      <w:ind w:right="-79"/>
      <w:contextualSpacing/>
      <w:jc w:val="both"/>
    </w:pPr>
    <w:rPr>
      <w:rFonts w:asciiTheme="majorHAnsi" w:eastAsiaTheme="minorEastAsia" w:hAnsiTheme="majorHAnsi" w:cstheme="maj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46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67C"/>
    <w:pPr>
      <w:spacing w:line="240" w:lineRule="auto"/>
    </w:pPr>
    <w:rPr>
      <w:color w:val="1A1A18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67C"/>
    <w:rPr>
      <w:color w:val="1A1A1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67C"/>
    <w:rPr>
      <w:rFonts w:ascii="Segoe UI" w:hAnsi="Segoe UI" w:cs="Segoe UI"/>
      <w:sz w:val="18"/>
      <w:szCs w:val="18"/>
    </w:rPr>
  </w:style>
  <w:style w:type="character" w:customStyle="1" w:styleId="Kursywa">
    <w:name w:val="Kursywa"/>
    <w:basedOn w:val="Domylnaczcionkaakapitu"/>
    <w:uiPriority w:val="1"/>
    <w:qFormat/>
    <w:rsid w:val="0039467C"/>
    <w:rPr>
      <w:i/>
      <w:color w:val="FF0000"/>
    </w:rPr>
  </w:style>
  <w:style w:type="paragraph" w:customStyle="1" w:styleId="Tyt4">
    <w:name w:val="Tyt_4"/>
    <w:qFormat/>
    <w:rsid w:val="0039467C"/>
    <w:pPr>
      <w:spacing w:before="240" w:after="0" w:line="360" w:lineRule="auto"/>
    </w:pPr>
    <w:rPr>
      <w:color w:val="BF8F00" w:themeColor="accent4" w:themeShade="BF"/>
      <w:sz w:val="24"/>
    </w:rPr>
  </w:style>
  <w:style w:type="paragraph" w:customStyle="1" w:styleId="Wnioski">
    <w:name w:val="Wnioski"/>
    <w:basedOn w:val="Normalny"/>
    <w:qFormat/>
    <w:rsid w:val="004106E4"/>
    <w:pPr>
      <w:spacing w:after="360" w:line="240" w:lineRule="auto"/>
      <w:contextualSpacing/>
    </w:pPr>
    <w:rPr>
      <w:b/>
      <w:color w:val="ED7D31" w:themeColor="accent2"/>
      <w:sz w:val="24"/>
    </w:rPr>
  </w:style>
  <w:style w:type="paragraph" w:styleId="Akapitzlist">
    <w:name w:val="List Paragraph"/>
    <w:basedOn w:val="Normalny"/>
    <w:uiPriority w:val="34"/>
    <w:qFormat/>
    <w:rsid w:val="004106E4"/>
    <w:pPr>
      <w:ind w:left="720"/>
      <w:contextualSpacing/>
    </w:pPr>
  </w:style>
  <w:style w:type="paragraph" w:customStyle="1" w:styleId="Tekstgwny">
    <w:name w:val="Tekst główny"/>
    <w:basedOn w:val="Normalny"/>
    <w:autoRedefine/>
    <w:qFormat/>
    <w:rsid w:val="00335105"/>
    <w:pPr>
      <w:spacing w:after="0" w:line="276" w:lineRule="auto"/>
      <w:contextualSpacing/>
      <w:jc w:val="both"/>
    </w:pPr>
    <w:rPr>
      <w:rFonts w:ascii="Times New Roman" w:eastAsiaTheme="minorEastAsia" w:hAnsi="Times New Roman" w:cs="Times New Roman"/>
      <w:b/>
      <w:color w:val="171717" w:themeColor="background2" w:themeShade="1A"/>
      <w:sz w:val="24"/>
      <w:szCs w:val="24"/>
    </w:rPr>
  </w:style>
  <w:style w:type="paragraph" w:customStyle="1" w:styleId="Lista-">
    <w:name w:val="Lista (-)"/>
    <w:basedOn w:val="Akapitzlist"/>
    <w:qFormat/>
    <w:rsid w:val="001F55A8"/>
    <w:pPr>
      <w:numPr>
        <w:numId w:val="2"/>
      </w:numPr>
      <w:spacing w:after="0" w:line="360" w:lineRule="auto"/>
      <w:jc w:val="both"/>
    </w:pPr>
    <w:rPr>
      <w:rFonts w:ascii="Times New Roman" w:eastAsiaTheme="minorEastAsia" w:hAnsi="Times New Roman" w:cs="Times New Roman"/>
      <w:color w:val="0D0D0D" w:themeColor="text1" w:themeTint="F2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D61BF4"/>
    <w:pPr>
      <w:tabs>
        <w:tab w:val="right" w:leader="dot" w:pos="9061"/>
      </w:tabs>
      <w:spacing w:after="100" w:line="276" w:lineRule="auto"/>
      <w:ind w:left="440"/>
      <w:jc w:val="both"/>
    </w:pPr>
    <w:rPr>
      <w:rFonts w:ascii="Karmina-Regular" w:hAnsi="Karmina-Regular"/>
      <w:color w:val="1A1A18"/>
    </w:rPr>
  </w:style>
  <w:style w:type="paragraph" w:styleId="Spistreci4">
    <w:name w:val="toc 4"/>
    <w:basedOn w:val="Normalny"/>
    <w:next w:val="Normalny"/>
    <w:autoRedefine/>
    <w:uiPriority w:val="39"/>
    <w:unhideWhenUsed/>
    <w:rsid w:val="00D61BF4"/>
    <w:pPr>
      <w:spacing w:after="100"/>
      <w:ind w:left="660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9230C4"/>
    <w:rPr>
      <w:b/>
      <w:bCs/>
    </w:rPr>
  </w:style>
  <w:style w:type="table" w:styleId="Tabela-Siatka">
    <w:name w:val="Table Grid"/>
    <w:basedOn w:val="Standardowy"/>
    <w:uiPriority w:val="59"/>
    <w:rsid w:val="0092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2525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2525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ontstyle01">
    <w:name w:val="fontstyle01"/>
    <w:basedOn w:val="Domylnaczcionkaakapitu"/>
    <w:rsid w:val="006971F0"/>
    <w:rPr>
      <w:rFonts w:ascii="Karmina-Regular" w:hAnsi="Karmina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Domylnaczcionkaakapitu"/>
    <w:rsid w:val="009B3165"/>
    <w:rPr>
      <w:rFonts w:ascii="Karmina-Italic" w:hAnsi="Karmina-Italic" w:hint="default"/>
      <w:b w:val="0"/>
      <w:bCs w:val="0"/>
      <w:i/>
      <w:iCs/>
      <w:color w:val="1A1A18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0C2"/>
    <w:rPr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0C2"/>
    <w:rPr>
      <w:b/>
      <w:bCs/>
      <w:color w:val="1A1A18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F3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03A"/>
  </w:style>
  <w:style w:type="paragraph" w:styleId="Stopka">
    <w:name w:val="footer"/>
    <w:basedOn w:val="Normalny"/>
    <w:link w:val="StopkaZnak"/>
    <w:uiPriority w:val="99"/>
    <w:unhideWhenUsed/>
    <w:rsid w:val="001F3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03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0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0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30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9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9EE7A-DDB9-44A9-B7C8-BD030620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1269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Salata</dc:creator>
  <cp:keywords/>
  <dc:description/>
  <cp:lastModifiedBy>Piotr Salata</cp:lastModifiedBy>
  <cp:revision>4</cp:revision>
  <dcterms:created xsi:type="dcterms:W3CDTF">2019-03-05T12:20:00Z</dcterms:created>
  <dcterms:modified xsi:type="dcterms:W3CDTF">2019-03-15T11:24:00Z</dcterms:modified>
</cp:coreProperties>
</file>