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C4" w:rsidRPr="003111A5" w:rsidRDefault="009230C4" w:rsidP="003111A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</w:pPr>
      <w:r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t>ZARZĄDZANIE I WSPÓŁPRACA W MIEJSKICH OBSZARACH FUNKCJONALNYCH</w:t>
      </w:r>
      <w:r w:rsidR="003111A5"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t>.</w:t>
      </w:r>
      <w:r w:rsidR="003111A5"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br/>
      </w:r>
      <w:r w:rsidR="003111A5" w:rsidRPr="00292209">
        <w:rPr>
          <w:rFonts w:asciiTheme="majorHAnsi" w:eastAsia="Times New Roman" w:hAnsiTheme="majorHAnsi" w:cstheme="majorHAnsi"/>
          <w:color w:val="ED7D31"/>
          <w:kern w:val="36"/>
          <w:sz w:val="23"/>
          <w:szCs w:val="23"/>
          <w:lang w:eastAsia="pl-PL"/>
        </w:rPr>
        <w:t>RAPORT O STANIE POLSKICH MIAST</w:t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:rsidR="00723CBE" w:rsidRPr="00945045" w:rsidRDefault="0039467C" w:rsidP="00DA073E">
      <w:pPr>
        <w:pStyle w:val="Pierwszyakapit"/>
        <w:spacing w:after="160"/>
        <w:rPr>
          <w:rFonts w:asciiTheme="minorHAnsi" w:hAnsiTheme="minorHAnsi" w:cstheme="minorHAnsi"/>
          <w:sz w:val="23"/>
          <w:szCs w:val="23"/>
        </w:rPr>
      </w:pPr>
      <w:r w:rsidRPr="00945045">
        <w:rPr>
          <w:rFonts w:asciiTheme="minorHAnsi" w:hAnsiTheme="minorHAnsi" w:cstheme="minorHAnsi"/>
          <w:sz w:val="23"/>
          <w:szCs w:val="23"/>
        </w:rPr>
        <w:t xml:space="preserve">Właściwe zarządzanie obszarami funkcjonalnymi dużych aglomeracji miejskich należy do największych i najtrudniejszych wyzwań, jakie stoją przed polską administracją publiczną. </w:t>
      </w:r>
      <w:r w:rsidR="00CF06FD" w:rsidRPr="00945045">
        <w:rPr>
          <w:rFonts w:asciiTheme="minorHAnsi" w:hAnsiTheme="minorHAnsi" w:cstheme="minorHAnsi"/>
          <w:sz w:val="23"/>
          <w:szCs w:val="23"/>
        </w:rPr>
        <w:br/>
      </w:r>
      <w:r w:rsidRPr="00945045">
        <w:rPr>
          <w:rFonts w:asciiTheme="minorHAnsi" w:hAnsiTheme="minorHAnsi" w:cstheme="minorHAnsi"/>
          <w:sz w:val="23"/>
          <w:szCs w:val="23"/>
        </w:rPr>
        <w:t>Jak sobie z tym radzą samorządy? Najnowszy raport Obserwatorium Polityki Miejskiej IRM został poświęcony właśnie temu zagadnieniu.</w:t>
      </w:r>
      <w:r w:rsidR="007C4068" w:rsidRPr="0094504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23CBE" w:rsidRPr="00153FE3" w:rsidRDefault="00153FE3" w:rsidP="00945045">
      <w:pPr>
        <w:pStyle w:val="Pierwszyakapit"/>
        <w:numPr>
          <w:ilvl w:val="0"/>
          <w:numId w:val="6"/>
        </w:numPr>
        <w:spacing w:after="160"/>
        <w:ind w:left="851"/>
        <w:rPr>
          <w:rFonts w:asciiTheme="minorHAnsi" w:hAnsiTheme="minorHAnsi" w:cstheme="minorHAnsi"/>
          <w:sz w:val="23"/>
          <w:szCs w:val="23"/>
        </w:rPr>
      </w:pPr>
      <w:bookmarkStart w:id="0" w:name="_GoBack"/>
      <w:r w:rsidRPr="00153FE3">
        <w:rPr>
          <w:rFonts w:asciiTheme="minorHAnsi" w:hAnsiTheme="minorHAnsi" w:cstheme="minorHAnsi"/>
          <w:sz w:val="23"/>
          <w:szCs w:val="23"/>
        </w:rPr>
        <w:t xml:space="preserve">Gminy tworzące ośrodek olsztyński są niechętne współpracy. </w:t>
      </w:r>
    </w:p>
    <w:p w:rsidR="00DF1094" w:rsidRPr="00153FE3" w:rsidRDefault="00153FE3" w:rsidP="00945045">
      <w:pPr>
        <w:pStyle w:val="Pierwszyakapit"/>
        <w:numPr>
          <w:ilvl w:val="0"/>
          <w:numId w:val="6"/>
        </w:numPr>
        <w:spacing w:after="160"/>
        <w:ind w:left="851"/>
        <w:rPr>
          <w:rFonts w:asciiTheme="minorHAnsi" w:hAnsiTheme="minorHAnsi" w:cstheme="minorHAnsi"/>
          <w:sz w:val="23"/>
          <w:szCs w:val="23"/>
        </w:rPr>
      </w:pPr>
      <w:r w:rsidRPr="00153FE3">
        <w:rPr>
          <w:rFonts w:asciiTheme="minorHAnsi" w:hAnsiTheme="minorHAnsi" w:cstheme="minorHAnsi"/>
          <w:sz w:val="23"/>
          <w:szCs w:val="23"/>
        </w:rPr>
        <w:t>W przeliczeniu na tysiąc mieszkańców jest około 5 par połączeń z i do Olsztyna.</w:t>
      </w:r>
    </w:p>
    <w:p w:rsidR="00657BFB" w:rsidRPr="00153FE3" w:rsidRDefault="00153FE3" w:rsidP="00945045">
      <w:pPr>
        <w:pStyle w:val="Pierwszyakapit"/>
        <w:numPr>
          <w:ilvl w:val="0"/>
          <w:numId w:val="6"/>
        </w:numPr>
        <w:spacing w:after="160"/>
        <w:ind w:left="851"/>
        <w:rPr>
          <w:rFonts w:asciiTheme="minorHAnsi" w:hAnsiTheme="minorHAnsi" w:cstheme="minorHAnsi"/>
          <w:sz w:val="23"/>
          <w:szCs w:val="23"/>
        </w:rPr>
      </w:pPr>
      <w:r w:rsidRPr="00153FE3">
        <w:rPr>
          <w:rStyle w:val="fontstyle01"/>
          <w:rFonts w:asciiTheme="minorHAnsi" w:hAnsiTheme="minorHAnsi" w:cstheme="minorHAnsi"/>
          <w:color w:val="auto"/>
          <w:sz w:val="23"/>
          <w:szCs w:val="23"/>
        </w:rPr>
        <w:t xml:space="preserve">Mieszkańcy niektórych gmin mają ponad cztery kilometry do przystanku.  </w:t>
      </w:r>
    </w:p>
    <w:bookmarkEnd w:id="0"/>
    <w:p w:rsidR="001131E1" w:rsidRPr="00945045" w:rsidRDefault="00335105" w:rsidP="00DA073E">
      <w:pPr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 xml:space="preserve">Zarządzanie obszarami miejskimi zostało wydzielone jako jeden z głównych wątków tematycznych w </w:t>
      </w:r>
      <w:r w:rsidR="00F122FA" w:rsidRPr="00945045">
        <w:rPr>
          <w:rFonts w:cstheme="minorHAnsi"/>
          <w:sz w:val="23"/>
          <w:szCs w:val="23"/>
        </w:rPr>
        <w:t xml:space="preserve">przyjętej w 2015 roku </w:t>
      </w:r>
      <w:r w:rsidRPr="00945045">
        <w:rPr>
          <w:rFonts w:cstheme="minorHAnsi"/>
          <w:sz w:val="23"/>
          <w:szCs w:val="23"/>
        </w:rPr>
        <w:t xml:space="preserve">Krajowej Polityce Miejskiej. Stąd też pomysł na opracowanie </w:t>
      </w:r>
      <w:r w:rsidR="00860157" w:rsidRPr="00945045">
        <w:rPr>
          <w:rFonts w:cstheme="minorHAnsi"/>
          <w:sz w:val="23"/>
          <w:szCs w:val="23"/>
        </w:rPr>
        <w:t xml:space="preserve">przez Instytut Rozwoju Miast </w:t>
      </w:r>
      <w:r w:rsidRPr="00945045">
        <w:rPr>
          <w:rFonts w:cstheme="minorHAnsi"/>
          <w:sz w:val="23"/>
          <w:szCs w:val="23"/>
        </w:rPr>
        <w:t xml:space="preserve">raportu, którego zadaniem z jednej strony jest diagnoza stanu współpracy międzysamorządowej, </w:t>
      </w:r>
      <w:r w:rsidR="00476172" w:rsidRPr="00945045">
        <w:rPr>
          <w:rFonts w:cstheme="minorHAnsi"/>
          <w:sz w:val="23"/>
          <w:szCs w:val="23"/>
        </w:rPr>
        <w:t xml:space="preserve">a z drugiej opracowanie rekomendacji na podstawie przeprowadzonych badań. </w:t>
      </w:r>
      <w:r w:rsidR="001131E1" w:rsidRPr="00945045">
        <w:rPr>
          <w:rFonts w:cstheme="minorHAnsi"/>
          <w:sz w:val="23"/>
          <w:szCs w:val="23"/>
        </w:rPr>
        <w:t xml:space="preserve">Podzielone zostały </w:t>
      </w:r>
      <w:r w:rsidR="004668E9" w:rsidRPr="00945045">
        <w:rPr>
          <w:rFonts w:cstheme="minorHAnsi"/>
          <w:sz w:val="23"/>
          <w:szCs w:val="23"/>
        </w:rPr>
        <w:t xml:space="preserve">one </w:t>
      </w:r>
      <w:r w:rsidR="001131E1" w:rsidRPr="00945045">
        <w:rPr>
          <w:rFonts w:cstheme="minorHAnsi"/>
          <w:sz w:val="23"/>
          <w:szCs w:val="23"/>
        </w:rPr>
        <w:t>według trzech grup, do których są skierowane: samorządów, rządu, oraz ekspertów i naukowców.</w:t>
      </w:r>
    </w:p>
    <w:p w:rsidR="00476172" w:rsidRPr="00945045" w:rsidRDefault="00476172" w:rsidP="00DA073E">
      <w:pPr>
        <w:jc w:val="both"/>
        <w:rPr>
          <w:rFonts w:cstheme="minorHAnsi"/>
          <w:b/>
          <w:sz w:val="23"/>
          <w:szCs w:val="23"/>
        </w:rPr>
      </w:pPr>
      <w:r w:rsidRPr="00945045">
        <w:rPr>
          <w:rFonts w:cstheme="minorHAnsi"/>
          <w:b/>
          <w:sz w:val="23"/>
          <w:szCs w:val="23"/>
        </w:rPr>
        <w:t>Zakres raportu</w:t>
      </w:r>
    </w:p>
    <w:p w:rsidR="00F16835" w:rsidRDefault="00476172" w:rsidP="009C72F0">
      <w:pPr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 xml:space="preserve">Publikacja składa się z dwóch powiązanych części. Pierwsza ma charakter monitoringowy i będzie cyklicznie powtarzana co 3 lata. </w:t>
      </w:r>
      <w:r w:rsidR="00D61BF4" w:rsidRPr="00945045">
        <w:rPr>
          <w:rFonts w:cstheme="minorHAnsi"/>
          <w:sz w:val="23"/>
          <w:szCs w:val="23"/>
        </w:rPr>
        <w:t>W ramach niej zbadano poziom współpracy w Miejskich Ośrodkach Funkcjonalnych</w:t>
      </w:r>
      <w:r w:rsidR="004668E9" w:rsidRPr="00945045">
        <w:rPr>
          <w:rFonts w:cstheme="minorHAnsi"/>
          <w:sz w:val="23"/>
          <w:szCs w:val="23"/>
        </w:rPr>
        <w:t xml:space="preserve"> (MOF)</w:t>
      </w:r>
      <w:r w:rsidR="00D61BF4" w:rsidRPr="00945045">
        <w:rPr>
          <w:rFonts w:cstheme="minorHAnsi"/>
          <w:sz w:val="23"/>
          <w:szCs w:val="23"/>
        </w:rPr>
        <w:t xml:space="preserve"> oraz przyjrzano się dostępności i integracji transportu publicznego. Pod lupą znalazły się również Zintegrowane Inwestycje Terytorialne</w:t>
      </w:r>
      <w:r w:rsidR="00894110" w:rsidRPr="00945045">
        <w:rPr>
          <w:rFonts w:cstheme="minorHAnsi"/>
          <w:sz w:val="23"/>
          <w:szCs w:val="23"/>
        </w:rPr>
        <w:t xml:space="preserve"> (ZIT)</w:t>
      </w:r>
      <w:r w:rsidR="00762BE4" w:rsidRPr="00945045">
        <w:rPr>
          <w:rFonts w:cstheme="minorHAnsi"/>
          <w:sz w:val="23"/>
          <w:szCs w:val="23"/>
        </w:rPr>
        <w:t xml:space="preserve">. </w:t>
      </w:r>
      <w:r w:rsidR="001131E1" w:rsidRPr="00945045">
        <w:rPr>
          <w:rFonts w:cstheme="minorHAnsi"/>
          <w:sz w:val="23"/>
          <w:szCs w:val="23"/>
        </w:rPr>
        <w:t>Dr</w:t>
      </w:r>
      <w:r w:rsidR="00E707D0" w:rsidRPr="00945045">
        <w:rPr>
          <w:rFonts w:cstheme="minorHAnsi"/>
          <w:sz w:val="23"/>
          <w:szCs w:val="23"/>
        </w:rPr>
        <w:t xml:space="preserve">uga cześć raportu zatytułowana </w:t>
      </w:r>
      <w:r w:rsidR="00D80F42" w:rsidRPr="00945045">
        <w:rPr>
          <w:rFonts w:cstheme="minorHAnsi"/>
          <w:i/>
          <w:sz w:val="23"/>
          <w:szCs w:val="23"/>
        </w:rPr>
        <w:t>S</w:t>
      </w:r>
      <w:r w:rsidR="00E707D0" w:rsidRPr="00945045">
        <w:rPr>
          <w:rFonts w:cstheme="minorHAnsi"/>
          <w:i/>
          <w:sz w:val="23"/>
          <w:szCs w:val="23"/>
        </w:rPr>
        <w:t>pojrzenie w głąb</w:t>
      </w:r>
      <w:r w:rsidR="001131E1" w:rsidRPr="00945045">
        <w:rPr>
          <w:rFonts w:cstheme="minorHAnsi"/>
          <w:sz w:val="23"/>
          <w:szCs w:val="23"/>
        </w:rPr>
        <w:t xml:space="preserve"> porusza kwestie uwarunkowań współpracy międzysamorządowej w MOF-ach, w tym  mechanizmów sprzyjających jej rozwojowi oraz barier utrudniających współdziałanie.</w:t>
      </w:r>
    </w:p>
    <w:p w:rsidR="003B3ED5" w:rsidRPr="00153FE3" w:rsidRDefault="00FC19A2" w:rsidP="00DA073E">
      <w:pPr>
        <w:jc w:val="both"/>
        <w:rPr>
          <w:rFonts w:cstheme="minorHAnsi"/>
          <w:b/>
          <w:sz w:val="23"/>
          <w:szCs w:val="23"/>
        </w:rPr>
      </w:pPr>
      <w:r w:rsidRPr="00153FE3">
        <w:rPr>
          <w:rFonts w:cstheme="minorHAnsi"/>
          <w:b/>
          <w:sz w:val="23"/>
          <w:szCs w:val="23"/>
        </w:rPr>
        <w:t>Najważniejsze</w:t>
      </w:r>
      <w:r w:rsidR="003B3ED5" w:rsidRPr="00153FE3">
        <w:rPr>
          <w:rFonts w:cstheme="minorHAnsi"/>
          <w:b/>
          <w:sz w:val="23"/>
          <w:szCs w:val="23"/>
        </w:rPr>
        <w:t xml:space="preserve"> wnioski </w:t>
      </w:r>
      <w:r w:rsidR="005179EF" w:rsidRPr="00153FE3">
        <w:rPr>
          <w:rFonts w:cstheme="minorHAnsi"/>
          <w:b/>
          <w:sz w:val="23"/>
          <w:szCs w:val="23"/>
        </w:rPr>
        <w:t xml:space="preserve">z raportu </w:t>
      </w:r>
      <w:r w:rsidR="00821586" w:rsidRPr="00153FE3">
        <w:rPr>
          <w:rFonts w:cstheme="minorHAnsi"/>
          <w:b/>
          <w:sz w:val="23"/>
          <w:szCs w:val="23"/>
        </w:rPr>
        <w:t>dotyczące</w:t>
      </w:r>
      <w:r w:rsidR="003B3ED5" w:rsidRPr="00153FE3">
        <w:rPr>
          <w:rFonts w:cstheme="minorHAnsi"/>
          <w:b/>
          <w:sz w:val="23"/>
          <w:szCs w:val="23"/>
        </w:rPr>
        <w:t xml:space="preserve"> </w:t>
      </w:r>
      <w:r w:rsidR="002E4779" w:rsidRPr="00153FE3">
        <w:rPr>
          <w:rFonts w:cstheme="minorHAnsi"/>
          <w:b/>
          <w:sz w:val="23"/>
          <w:szCs w:val="23"/>
        </w:rPr>
        <w:t xml:space="preserve">MOF-u </w:t>
      </w:r>
      <w:r w:rsidR="00F16835" w:rsidRPr="00153FE3">
        <w:rPr>
          <w:rFonts w:cstheme="minorHAnsi"/>
          <w:b/>
          <w:sz w:val="23"/>
          <w:szCs w:val="23"/>
        </w:rPr>
        <w:t>Olsztyna</w:t>
      </w:r>
    </w:p>
    <w:p w:rsidR="00691A4C" w:rsidRPr="00153FE3" w:rsidRDefault="005B4976" w:rsidP="00465973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153FE3">
        <w:rPr>
          <w:rFonts w:cstheme="minorHAnsi"/>
          <w:b/>
          <w:color w:val="ED7D31" w:themeColor="accent2"/>
          <w:sz w:val="23"/>
          <w:szCs w:val="23"/>
        </w:rPr>
        <w:t xml:space="preserve">Niechęć do współpracy </w:t>
      </w:r>
    </w:p>
    <w:p w:rsidR="002F4AAF" w:rsidRPr="00153FE3" w:rsidRDefault="004437FD" w:rsidP="002F4AAF">
      <w:pPr>
        <w:pStyle w:val="Akapitzlist"/>
        <w:jc w:val="both"/>
        <w:rPr>
          <w:rStyle w:val="fontstyle01"/>
          <w:rFonts w:asciiTheme="minorHAnsi" w:hAnsiTheme="minorHAnsi" w:cstheme="minorHAnsi"/>
          <w:color w:val="auto"/>
          <w:sz w:val="23"/>
          <w:szCs w:val="23"/>
        </w:rPr>
      </w:pPr>
      <w:r w:rsidRPr="00153FE3">
        <w:rPr>
          <w:rFonts w:cstheme="minorHAnsi"/>
          <w:sz w:val="23"/>
          <w:szCs w:val="23"/>
        </w:rPr>
        <w:t xml:space="preserve">MOF Olsztyna </w:t>
      </w:r>
      <w:r w:rsidR="005B4976" w:rsidRPr="00153FE3">
        <w:rPr>
          <w:rFonts w:cstheme="minorHAnsi"/>
          <w:sz w:val="23"/>
          <w:szCs w:val="23"/>
        </w:rPr>
        <w:t>jest jedynym</w:t>
      </w:r>
      <w:r w:rsidRPr="00153FE3">
        <w:rPr>
          <w:rFonts w:cstheme="minorHAnsi"/>
          <w:sz w:val="23"/>
          <w:szCs w:val="23"/>
        </w:rPr>
        <w:t xml:space="preserve"> spośród ośrodków wojewódzkich</w:t>
      </w:r>
      <w:r w:rsidR="005B4976" w:rsidRPr="00153FE3">
        <w:rPr>
          <w:rFonts w:cstheme="minorHAnsi"/>
          <w:sz w:val="23"/>
          <w:szCs w:val="23"/>
        </w:rPr>
        <w:t>, w którym nie podjęto żadnej formalnej współpracy międzygminnej – zarówno bilateralnej jak i sieciowej</w:t>
      </w:r>
      <w:r w:rsidRPr="00153FE3">
        <w:rPr>
          <w:rFonts w:cstheme="minorHAnsi"/>
          <w:sz w:val="23"/>
          <w:szCs w:val="23"/>
        </w:rPr>
        <w:t xml:space="preserve">. </w:t>
      </w:r>
      <w:r w:rsidR="005B4976" w:rsidRPr="00153FE3">
        <w:rPr>
          <w:rFonts w:cstheme="minorHAnsi"/>
          <w:sz w:val="23"/>
          <w:szCs w:val="23"/>
        </w:rPr>
        <w:t xml:space="preserve">  </w:t>
      </w:r>
      <w:r w:rsidR="001A2BDF" w:rsidRPr="00153FE3">
        <w:rPr>
          <w:rFonts w:cstheme="minorHAnsi"/>
          <w:sz w:val="23"/>
          <w:szCs w:val="23"/>
        </w:rPr>
        <w:t xml:space="preserve">Bez tego </w:t>
      </w:r>
      <w:r w:rsidR="00153FE3">
        <w:rPr>
          <w:rFonts w:cstheme="minorHAnsi"/>
          <w:sz w:val="23"/>
          <w:szCs w:val="23"/>
        </w:rPr>
        <w:t xml:space="preserve">trudno mówić o </w:t>
      </w:r>
      <w:r w:rsidR="001A2BDF" w:rsidRPr="00153FE3">
        <w:rPr>
          <w:rFonts w:cstheme="minorHAnsi"/>
          <w:sz w:val="23"/>
          <w:szCs w:val="23"/>
        </w:rPr>
        <w:t>efektywn</w:t>
      </w:r>
      <w:r w:rsidR="00153FE3">
        <w:rPr>
          <w:rFonts w:cstheme="minorHAnsi"/>
          <w:sz w:val="23"/>
          <w:szCs w:val="23"/>
        </w:rPr>
        <w:t>ym i</w:t>
      </w:r>
      <w:r w:rsidR="001A2BDF" w:rsidRPr="00153FE3">
        <w:rPr>
          <w:rFonts w:cstheme="minorHAnsi"/>
          <w:sz w:val="23"/>
          <w:szCs w:val="23"/>
        </w:rPr>
        <w:t xml:space="preserve"> </w:t>
      </w:r>
      <w:r w:rsidR="001A2BDF" w:rsidRPr="00153FE3">
        <w:rPr>
          <w:rFonts w:cstheme="minorHAnsi"/>
          <w:sz w:val="23"/>
          <w:szCs w:val="23"/>
        </w:rPr>
        <w:t>opart</w:t>
      </w:r>
      <w:r w:rsidR="00153FE3">
        <w:rPr>
          <w:rFonts w:cstheme="minorHAnsi"/>
          <w:sz w:val="23"/>
          <w:szCs w:val="23"/>
        </w:rPr>
        <w:t>ym</w:t>
      </w:r>
      <w:r w:rsidR="001A2BDF" w:rsidRPr="00153FE3">
        <w:rPr>
          <w:rFonts w:cstheme="minorHAnsi"/>
          <w:sz w:val="23"/>
          <w:szCs w:val="23"/>
        </w:rPr>
        <w:t xml:space="preserve"> na współpracy międzygminnej</w:t>
      </w:r>
      <w:r w:rsidR="001A2BDF" w:rsidRPr="00153FE3">
        <w:rPr>
          <w:rFonts w:cstheme="minorHAnsi"/>
          <w:sz w:val="23"/>
          <w:szCs w:val="23"/>
        </w:rPr>
        <w:t xml:space="preserve"> zarządzani</w:t>
      </w:r>
      <w:r w:rsidR="00153FE3">
        <w:rPr>
          <w:rFonts w:cstheme="minorHAnsi"/>
          <w:sz w:val="23"/>
          <w:szCs w:val="23"/>
        </w:rPr>
        <w:t>u</w:t>
      </w:r>
      <w:r w:rsidR="001A2BDF" w:rsidRPr="00153FE3">
        <w:rPr>
          <w:rFonts w:cstheme="minorHAnsi"/>
          <w:sz w:val="23"/>
          <w:szCs w:val="23"/>
        </w:rPr>
        <w:t xml:space="preserve"> </w:t>
      </w:r>
      <w:r w:rsidR="00F94A27" w:rsidRPr="00153FE3">
        <w:rPr>
          <w:rFonts w:cstheme="minorHAnsi"/>
          <w:sz w:val="23"/>
          <w:szCs w:val="23"/>
        </w:rPr>
        <w:t>obszarem funkcjonalnym</w:t>
      </w:r>
      <w:r w:rsidR="001A2BDF" w:rsidRPr="00153FE3">
        <w:rPr>
          <w:rFonts w:cstheme="minorHAnsi"/>
          <w:sz w:val="23"/>
          <w:szCs w:val="23"/>
        </w:rPr>
        <w:t>.</w:t>
      </w:r>
      <w:r w:rsidR="00F94A27" w:rsidRPr="00153FE3">
        <w:rPr>
          <w:rFonts w:cstheme="minorHAnsi"/>
          <w:sz w:val="23"/>
          <w:szCs w:val="23"/>
        </w:rPr>
        <w:t xml:space="preserve"> </w:t>
      </w:r>
    </w:p>
    <w:p w:rsidR="002F4AAF" w:rsidRPr="00153FE3" w:rsidRDefault="00A90978" w:rsidP="002F4AAF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153FE3">
        <w:rPr>
          <w:rFonts w:cstheme="minorHAnsi"/>
          <w:b/>
          <w:color w:val="ED7D31" w:themeColor="accent2"/>
          <w:sz w:val="23"/>
          <w:szCs w:val="23"/>
        </w:rPr>
        <w:t>Częstotliwość komunikacji publicznej</w:t>
      </w:r>
      <w:r w:rsidR="005B4976" w:rsidRPr="00153FE3">
        <w:rPr>
          <w:rFonts w:cstheme="minorHAnsi"/>
          <w:b/>
          <w:color w:val="ED7D31" w:themeColor="accent2"/>
          <w:sz w:val="23"/>
          <w:szCs w:val="23"/>
        </w:rPr>
        <w:t xml:space="preserve"> pozostawia wiele do życzenia</w:t>
      </w:r>
    </w:p>
    <w:p w:rsidR="005B4976" w:rsidRPr="00153FE3" w:rsidRDefault="005B4976" w:rsidP="00B96DBB">
      <w:pPr>
        <w:pStyle w:val="Akapitzlist"/>
        <w:jc w:val="both"/>
        <w:rPr>
          <w:rFonts w:cstheme="minorHAnsi"/>
          <w:color w:val="1A1A18"/>
          <w:sz w:val="23"/>
          <w:szCs w:val="23"/>
        </w:rPr>
      </w:pPr>
      <w:r w:rsidRPr="00153FE3">
        <w:rPr>
          <w:rFonts w:cstheme="minorHAnsi"/>
          <w:b/>
          <w:sz w:val="23"/>
          <w:szCs w:val="23"/>
        </w:rPr>
        <w:t>W dniu roboczym w przeliczeniu na tysiąc mieszkańców jest 5,2 par połączeń z i do Olsztyna</w:t>
      </w:r>
      <w:r w:rsidRPr="00153FE3">
        <w:rPr>
          <w:rFonts w:cstheme="minorHAnsi"/>
          <w:sz w:val="23"/>
          <w:szCs w:val="23"/>
        </w:rPr>
        <w:t>. Średnia dla wszystkich obszarów funkcjonalnych wynosi natomiast 7,3 par połączeń dziennie na tysiąc mieszkańców, co i tak, jak zwracają uwagę nie jest wystarczającą liczbą, aby był transport publiczny mógł stanowić realną alternatywę dla samochodu.</w:t>
      </w:r>
      <w:r w:rsidR="001A2BDF" w:rsidRPr="00153FE3">
        <w:rPr>
          <w:rFonts w:cstheme="minorHAnsi"/>
          <w:sz w:val="23"/>
          <w:szCs w:val="23"/>
        </w:rPr>
        <w:t xml:space="preserve"> </w:t>
      </w:r>
      <w:r w:rsidR="001A2BDF" w:rsidRPr="00153FE3">
        <w:rPr>
          <w:rFonts w:cstheme="minorHAnsi"/>
          <w:b/>
          <w:sz w:val="23"/>
          <w:szCs w:val="23"/>
        </w:rPr>
        <w:t xml:space="preserve">Najlepsza sytuacja jest w gminie </w:t>
      </w:r>
      <w:r w:rsidR="001A2BDF" w:rsidRPr="00153FE3">
        <w:rPr>
          <w:rFonts w:cstheme="minorHAnsi"/>
          <w:b/>
          <w:color w:val="333333"/>
          <w:sz w:val="23"/>
          <w:szCs w:val="23"/>
          <w:shd w:val="clear" w:color="auto" w:fill="FFFFFF"/>
        </w:rPr>
        <w:t>Stawiguda</w:t>
      </w:r>
      <w:r w:rsidR="001A2BDF" w:rsidRPr="00153FE3">
        <w:rPr>
          <w:rFonts w:cstheme="minorHAnsi"/>
          <w:color w:val="333333"/>
          <w:sz w:val="23"/>
          <w:szCs w:val="23"/>
          <w:shd w:val="clear" w:color="auto" w:fill="FFFFFF"/>
        </w:rPr>
        <w:t xml:space="preserve">. W przeliczeniu na tysiąc mieszkańców kursuje tam dziennie </w:t>
      </w:r>
      <w:r w:rsidR="001A2BDF" w:rsidRPr="00153FE3">
        <w:rPr>
          <w:rFonts w:cstheme="minorHAnsi"/>
          <w:b/>
          <w:color w:val="333333"/>
          <w:sz w:val="23"/>
          <w:szCs w:val="23"/>
          <w:shd w:val="clear" w:color="auto" w:fill="FFFFFF"/>
        </w:rPr>
        <w:t>23</w:t>
      </w:r>
      <w:r w:rsidR="001A2BDF" w:rsidRPr="00153FE3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 par połączeń do i z Olsztyna</w:t>
      </w:r>
      <w:r w:rsidR="001A2BDF" w:rsidRPr="00153FE3">
        <w:rPr>
          <w:rFonts w:cstheme="minorHAnsi"/>
          <w:color w:val="333333"/>
          <w:sz w:val="23"/>
          <w:szCs w:val="23"/>
          <w:shd w:val="clear" w:color="auto" w:fill="FFFFFF"/>
        </w:rPr>
        <w:t xml:space="preserve">. </w:t>
      </w:r>
    </w:p>
    <w:p w:rsidR="00A601FF" w:rsidRPr="00153FE3" w:rsidRDefault="004505C9" w:rsidP="00A601FF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153FE3">
        <w:rPr>
          <w:rFonts w:cstheme="minorHAnsi"/>
          <w:b/>
          <w:color w:val="ED7D31" w:themeColor="accent2"/>
          <w:sz w:val="23"/>
          <w:szCs w:val="23"/>
        </w:rPr>
        <w:t xml:space="preserve">Blisko do </w:t>
      </w:r>
      <w:r w:rsidR="004437FD" w:rsidRPr="00153FE3">
        <w:rPr>
          <w:rFonts w:cstheme="minorHAnsi"/>
          <w:b/>
          <w:color w:val="ED7D31" w:themeColor="accent2"/>
          <w:sz w:val="23"/>
          <w:szCs w:val="23"/>
        </w:rPr>
        <w:t>Olsztyna</w:t>
      </w:r>
      <w:r w:rsidRPr="00153FE3">
        <w:rPr>
          <w:rFonts w:cstheme="minorHAnsi"/>
          <w:b/>
          <w:color w:val="ED7D31" w:themeColor="accent2"/>
          <w:sz w:val="23"/>
          <w:szCs w:val="23"/>
        </w:rPr>
        <w:t xml:space="preserve">, </w:t>
      </w:r>
      <w:r w:rsidR="004437FD" w:rsidRPr="00153FE3">
        <w:rPr>
          <w:rFonts w:cstheme="minorHAnsi"/>
          <w:b/>
          <w:color w:val="ED7D31" w:themeColor="accent2"/>
          <w:sz w:val="23"/>
          <w:szCs w:val="23"/>
        </w:rPr>
        <w:t>daleko</w:t>
      </w:r>
      <w:r w:rsidRPr="00153FE3">
        <w:rPr>
          <w:rFonts w:cstheme="minorHAnsi"/>
          <w:b/>
          <w:color w:val="ED7D31" w:themeColor="accent2"/>
          <w:sz w:val="23"/>
          <w:szCs w:val="23"/>
        </w:rPr>
        <w:t xml:space="preserve"> do przystanku</w:t>
      </w:r>
    </w:p>
    <w:p w:rsidR="00B450C9" w:rsidRPr="00153FE3" w:rsidRDefault="006B13F2" w:rsidP="00153FE3">
      <w:pPr>
        <w:pStyle w:val="Akapitzlist"/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153FE3">
        <w:rPr>
          <w:rFonts w:cstheme="minorHAnsi"/>
          <w:sz w:val="23"/>
          <w:szCs w:val="23"/>
        </w:rPr>
        <w:t xml:space="preserve">Mieszkańcy z gmin podmiejskich </w:t>
      </w:r>
      <w:r w:rsidR="00B450C9" w:rsidRPr="00153FE3">
        <w:rPr>
          <w:rFonts w:cstheme="minorHAnsi"/>
          <w:sz w:val="23"/>
          <w:szCs w:val="23"/>
        </w:rPr>
        <w:t>Olsztyna</w:t>
      </w:r>
      <w:r w:rsidR="00D62613" w:rsidRPr="00153FE3">
        <w:rPr>
          <w:rFonts w:cstheme="minorHAnsi"/>
          <w:sz w:val="23"/>
          <w:szCs w:val="23"/>
        </w:rPr>
        <w:t xml:space="preserve"> </w:t>
      </w:r>
      <w:r w:rsidRPr="00153FE3">
        <w:rPr>
          <w:rFonts w:cstheme="minorHAnsi"/>
          <w:sz w:val="23"/>
          <w:szCs w:val="23"/>
        </w:rPr>
        <w:t xml:space="preserve">mają przeciętnie </w:t>
      </w:r>
      <w:r w:rsidR="00E95DB0" w:rsidRPr="00153FE3">
        <w:rPr>
          <w:rFonts w:cstheme="minorHAnsi"/>
          <w:sz w:val="23"/>
          <w:szCs w:val="23"/>
        </w:rPr>
        <w:t xml:space="preserve">ponad </w:t>
      </w:r>
      <w:r w:rsidR="00B450C9" w:rsidRPr="00153FE3">
        <w:rPr>
          <w:rFonts w:cstheme="minorHAnsi"/>
          <w:b/>
          <w:sz w:val="23"/>
          <w:szCs w:val="23"/>
        </w:rPr>
        <w:t>dwa</w:t>
      </w:r>
      <w:r w:rsidRPr="00153FE3">
        <w:rPr>
          <w:rFonts w:cstheme="minorHAnsi"/>
          <w:b/>
          <w:sz w:val="23"/>
          <w:szCs w:val="23"/>
        </w:rPr>
        <w:t xml:space="preserve"> kilometr</w:t>
      </w:r>
      <w:r w:rsidR="00B450C9" w:rsidRPr="00153FE3">
        <w:rPr>
          <w:rFonts w:cstheme="minorHAnsi"/>
          <w:b/>
          <w:sz w:val="23"/>
          <w:szCs w:val="23"/>
        </w:rPr>
        <w:t>y</w:t>
      </w:r>
      <w:r w:rsidRPr="00153FE3">
        <w:rPr>
          <w:rFonts w:cstheme="minorHAnsi"/>
          <w:sz w:val="23"/>
          <w:szCs w:val="23"/>
        </w:rPr>
        <w:t xml:space="preserve"> </w:t>
      </w:r>
      <w:r w:rsidRPr="00153FE3">
        <w:rPr>
          <w:rFonts w:cstheme="minorHAnsi"/>
          <w:b/>
          <w:sz w:val="23"/>
          <w:szCs w:val="23"/>
        </w:rPr>
        <w:t>do przystanku</w:t>
      </w:r>
      <w:r w:rsidRPr="00153FE3">
        <w:rPr>
          <w:rFonts w:cstheme="minorHAnsi"/>
          <w:sz w:val="23"/>
          <w:szCs w:val="23"/>
        </w:rPr>
        <w:t>.</w:t>
      </w:r>
      <w:r w:rsidR="001A2BDF" w:rsidRPr="00153FE3">
        <w:rPr>
          <w:rFonts w:cstheme="minorHAnsi"/>
          <w:sz w:val="23"/>
          <w:szCs w:val="23"/>
        </w:rPr>
        <w:t xml:space="preserve"> </w:t>
      </w:r>
      <w:r w:rsidR="001A2BDF" w:rsidRPr="00153FE3">
        <w:rPr>
          <w:rFonts w:cstheme="minorHAnsi"/>
          <w:sz w:val="23"/>
          <w:szCs w:val="23"/>
          <w:shd w:val="clear" w:color="auto" w:fill="FFFFFF"/>
        </w:rPr>
        <w:t xml:space="preserve">Badacze wskazują, że odległość przystanku autobusowego lub tramwajowego od miejsca zamieszkania nie powinna przekraczać na terenach podmiejskich 640 metrów, a dla przystanku kolejowego 960 metrów. Taki komfort </w:t>
      </w:r>
      <w:r w:rsidR="00A601FF" w:rsidRPr="00153FE3">
        <w:rPr>
          <w:rFonts w:cstheme="minorHAnsi"/>
          <w:sz w:val="23"/>
          <w:szCs w:val="23"/>
          <w:shd w:val="clear" w:color="auto" w:fill="FFFFFF"/>
        </w:rPr>
        <w:t xml:space="preserve">ma zaledwie 35% </w:t>
      </w:r>
      <w:r w:rsidR="001A2BDF" w:rsidRPr="00153FE3">
        <w:rPr>
          <w:rFonts w:cstheme="minorHAnsi"/>
          <w:sz w:val="23"/>
          <w:szCs w:val="23"/>
          <w:shd w:val="clear" w:color="auto" w:fill="FFFFFF"/>
        </w:rPr>
        <w:t xml:space="preserve">mieszkańców gmin podmiejskich </w:t>
      </w:r>
      <w:r w:rsidR="00A601FF" w:rsidRPr="00153FE3">
        <w:rPr>
          <w:rFonts w:cstheme="minorHAnsi"/>
          <w:sz w:val="23"/>
          <w:szCs w:val="23"/>
          <w:shd w:val="clear" w:color="auto" w:fill="FFFFFF"/>
        </w:rPr>
        <w:t xml:space="preserve">Olsztyna. To znacznie mniej niż w innych MOF-ach, gdzie średnio </w:t>
      </w:r>
      <w:r w:rsidR="00A601FF" w:rsidRPr="00153FE3">
        <w:rPr>
          <w:rFonts w:cstheme="minorHAnsi"/>
          <w:sz w:val="23"/>
          <w:szCs w:val="23"/>
          <w:shd w:val="clear" w:color="auto" w:fill="FFFFFF"/>
        </w:rPr>
        <w:lastRenderedPageBreak/>
        <w:t xml:space="preserve">połowa mieszkańców gmin podmiejskich ośrodków wojewódzkich ma wystarczająco blisko do przystanku. Pod Olsztynem </w:t>
      </w:r>
      <w:r w:rsidR="00A601FF" w:rsidRPr="00153FE3">
        <w:rPr>
          <w:rFonts w:cstheme="minorHAnsi"/>
          <w:b/>
          <w:sz w:val="23"/>
          <w:szCs w:val="23"/>
          <w:shd w:val="clear" w:color="auto" w:fill="FFFFFF"/>
        </w:rPr>
        <w:t xml:space="preserve">najdalej do przystanku mają mieszkańcy gminy </w:t>
      </w:r>
      <w:r w:rsidR="00A601FF" w:rsidRPr="00153FE3">
        <w:rPr>
          <w:rFonts w:cstheme="minorHAnsi"/>
          <w:b/>
          <w:color w:val="333333"/>
          <w:sz w:val="23"/>
          <w:szCs w:val="23"/>
          <w:shd w:val="clear" w:color="auto" w:fill="FFFFFF"/>
        </w:rPr>
        <w:t>Purda</w:t>
      </w:r>
      <w:r w:rsidR="00A601FF" w:rsidRPr="00153FE3">
        <w:rPr>
          <w:rFonts w:cstheme="minorHAnsi"/>
          <w:color w:val="333333"/>
          <w:sz w:val="23"/>
          <w:szCs w:val="23"/>
          <w:shd w:val="clear" w:color="auto" w:fill="FFFFFF"/>
        </w:rPr>
        <w:t xml:space="preserve"> (4 171 m) oraz </w:t>
      </w:r>
      <w:r w:rsidR="00A601FF" w:rsidRPr="00153FE3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gminy </w:t>
      </w:r>
      <w:r w:rsidR="00A601FF" w:rsidRPr="00153FE3">
        <w:rPr>
          <w:rFonts w:cstheme="minorHAnsi"/>
          <w:b/>
          <w:color w:val="333333"/>
          <w:sz w:val="23"/>
          <w:szCs w:val="23"/>
          <w:shd w:val="clear" w:color="auto" w:fill="FFFFFF"/>
        </w:rPr>
        <w:t>Barczewo</w:t>
      </w:r>
      <w:r w:rsidR="00A601FF" w:rsidRPr="00153FE3">
        <w:rPr>
          <w:rFonts w:cstheme="minorHAnsi"/>
          <w:color w:val="333333"/>
          <w:sz w:val="23"/>
          <w:szCs w:val="23"/>
          <w:shd w:val="clear" w:color="auto" w:fill="FFFFFF"/>
        </w:rPr>
        <w:t xml:space="preserve"> (</w:t>
      </w:r>
      <w:r w:rsidR="00A601FF" w:rsidRPr="00153FE3">
        <w:rPr>
          <w:rFonts w:cstheme="minorHAnsi"/>
          <w:color w:val="333333"/>
          <w:sz w:val="23"/>
          <w:szCs w:val="23"/>
          <w:shd w:val="clear" w:color="auto" w:fill="FFFFFF"/>
        </w:rPr>
        <w:t>2</w:t>
      </w:r>
      <w:r w:rsidR="00A601FF" w:rsidRPr="00153FE3">
        <w:rPr>
          <w:rFonts w:cstheme="minorHAnsi"/>
          <w:color w:val="333333"/>
          <w:sz w:val="23"/>
          <w:szCs w:val="23"/>
          <w:shd w:val="clear" w:color="auto" w:fill="FFFFFF"/>
        </w:rPr>
        <w:t> </w:t>
      </w:r>
      <w:r w:rsidR="00A601FF" w:rsidRPr="00153FE3">
        <w:rPr>
          <w:rFonts w:cstheme="minorHAnsi"/>
          <w:color w:val="333333"/>
          <w:sz w:val="23"/>
          <w:szCs w:val="23"/>
          <w:shd w:val="clear" w:color="auto" w:fill="FFFFFF"/>
        </w:rPr>
        <w:t>731</w:t>
      </w:r>
      <w:r w:rsidR="00A601FF" w:rsidRPr="00153FE3">
        <w:rPr>
          <w:rFonts w:cstheme="minorHAnsi"/>
          <w:color w:val="333333"/>
          <w:sz w:val="23"/>
          <w:szCs w:val="23"/>
          <w:shd w:val="clear" w:color="auto" w:fill="FFFFFF"/>
        </w:rPr>
        <w:t xml:space="preserve"> m).</w:t>
      </w:r>
      <w:r w:rsidR="00A601FF" w:rsidRPr="00153FE3"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1A2BDF" w:rsidRPr="00153FE3">
        <w:rPr>
          <w:rFonts w:cstheme="minorHAnsi"/>
          <w:sz w:val="23"/>
          <w:szCs w:val="23"/>
          <w:shd w:val="clear" w:color="auto" w:fill="FFFFFF"/>
        </w:rPr>
        <w:t xml:space="preserve"> </w:t>
      </w:r>
    </w:p>
    <w:p w:rsidR="00E46EC7" w:rsidRPr="00153FE3" w:rsidRDefault="00E46EC7" w:rsidP="00153FE3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153FE3">
        <w:rPr>
          <w:rFonts w:cstheme="minorHAnsi"/>
          <w:b/>
          <w:color w:val="ED7D31" w:themeColor="accent2"/>
          <w:sz w:val="23"/>
          <w:szCs w:val="23"/>
        </w:rPr>
        <w:t xml:space="preserve">Integracja transportu – jest przeciętnie </w:t>
      </w:r>
    </w:p>
    <w:p w:rsidR="00F16835" w:rsidRPr="00153FE3" w:rsidRDefault="00F16835" w:rsidP="00153FE3">
      <w:pPr>
        <w:pStyle w:val="Akapitzlist"/>
        <w:jc w:val="both"/>
        <w:rPr>
          <w:rFonts w:cstheme="minorHAnsi"/>
          <w:sz w:val="23"/>
          <w:szCs w:val="23"/>
        </w:rPr>
      </w:pPr>
      <w:r w:rsidRPr="00153FE3">
        <w:rPr>
          <w:rFonts w:cstheme="minorHAnsi"/>
          <w:sz w:val="23"/>
          <w:szCs w:val="23"/>
        </w:rPr>
        <w:t>Olsztyn</w:t>
      </w:r>
      <w:r w:rsidR="00160C04" w:rsidRPr="00153FE3">
        <w:rPr>
          <w:rFonts w:cstheme="minorHAnsi"/>
          <w:sz w:val="23"/>
          <w:szCs w:val="23"/>
        </w:rPr>
        <w:t xml:space="preserve"> należy do sześciu ośrodków</w:t>
      </w:r>
      <w:r w:rsidR="00657BFB" w:rsidRPr="00153FE3">
        <w:rPr>
          <w:rFonts w:cstheme="minorHAnsi"/>
          <w:sz w:val="23"/>
          <w:szCs w:val="23"/>
        </w:rPr>
        <w:t xml:space="preserve"> (z 17)</w:t>
      </w:r>
      <w:r w:rsidR="00160C04" w:rsidRPr="00153FE3">
        <w:rPr>
          <w:rFonts w:cstheme="minorHAnsi"/>
          <w:sz w:val="23"/>
          <w:szCs w:val="23"/>
        </w:rPr>
        <w:t xml:space="preserve">, gdzie </w:t>
      </w:r>
      <w:r w:rsidR="00160C04" w:rsidRPr="00153FE3">
        <w:rPr>
          <w:rFonts w:cstheme="minorHAnsi"/>
          <w:b/>
          <w:sz w:val="23"/>
          <w:szCs w:val="23"/>
        </w:rPr>
        <w:t>wszystkie gminy powiązane funkcjonalnie z miastem centralnym mają z nim bezpośrednie połączenie komunikacją publiczną</w:t>
      </w:r>
      <w:r w:rsidR="00160C04" w:rsidRPr="00153FE3">
        <w:rPr>
          <w:rFonts w:cstheme="minorHAnsi"/>
          <w:sz w:val="23"/>
          <w:szCs w:val="23"/>
        </w:rPr>
        <w:t xml:space="preserve">. </w:t>
      </w:r>
      <w:r w:rsidR="00E46EC7" w:rsidRPr="00153FE3">
        <w:rPr>
          <w:rFonts w:cstheme="minorHAnsi"/>
          <w:color w:val="1A1A18"/>
          <w:sz w:val="23"/>
          <w:szCs w:val="23"/>
        </w:rPr>
        <w:t>Jednak jak pokazują badania,</w:t>
      </w:r>
      <w:r w:rsidR="00160C04" w:rsidRPr="00153FE3">
        <w:rPr>
          <w:rFonts w:cstheme="minorHAnsi"/>
          <w:color w:val="1A1A18"/>
          <w:sz w:val="23"/>
          <w:szCs w:val="23"/>
        </w:rPr>
        <w:t xml:space="preserve"> </w:t>
      </w:r>
      <w:r w:rsidR="00E46EC7" w:rsidRPr="00153FE3">
        <w:rPr>
          <w:rFonts w:cstheme="minorHAnsi"/>
          <w:color w:val="1A1A18"/>
          <w:sz w:val="23"/>
          <w:szCs w:val="23"/>
        </w:rPr>
        <w:t xml:space="preserve">większa liczba gmin mających połączenia </w:t>
      </w:r>
      <w:r w:rsidR="00153FE3" w:rsidRPr="00153FE3">
        <w:rPr>
          <w:rFonts w:cstheme="minorHAnsi"/>
          <w:color w:val="1A1A18"/>
          <w:sz w:val="23"/>
          <w:szCs w:val="23"/>
        </w:rPr>
        <w:br/>
      </w:r>
      <w:r w:rsidR="00E46EC7" w:rsidRPr="00153FE3">
        <w:rPr>
          <w:rFonts w:cstheme="minorHAnsi"/>
          <w:color w:val="1A1A18"/>
          <w:sz w:val="23"/>
          <w:szCs w:val="23"/>
        </w:rPr>
        <w:t>z rdzeniem</w:t>
      </w:r>
      <w:r w:rsidR="00657BFB" w:rsidRPr="00153FE3">
        <w:rPr>
          <w:rFonts w:cstheme="minorHAnsi"/>
          <w:color w:val="1A1A18"/>
          <w:sz w:val="23"/>
          <w:szCs w:val="23"/>
        </w:rPr>
        <w:t xml:space="preserve"> </w:t>
      </w:r>
      <w:r w:rsidR="00E46EC7" w:rsidRPr="00153FE3">
        <w:rPr>
          <w:rFonts w:cstheme="minorHAnsi"/>
          <w:color w:val="1A1A18"/>
          <w:sz w:val="23"/>
          <w:szCs w:val="23"/>
        </w:rPr>
        <w:t>w ramach MOF-u nie przekłada się na inne działania</w:t>
      </w:r>
      <w:r w:rsidR="00160C04" w:rsidRPr="00153FE3">
        <w:rPr>
          <w:rFonts w:cstheme="minorHAnsi"/>
          <w:color w:val="1A1A18"/>
          <w:sz w:val="23"/>
          <w:szCs w:val="23"/>
        </w:rPr>
        <w:t xml:space="preserve"> </w:t>
      </w:r>
      <w:r w:rsidR="00E46EC7" w:rsidRPr="00153FE3">
        <w:rPr>
          <w:rFonts w:cstheme="minorHAnsi"/>
          <w:color w:val="1A1A18"/>
          <w:sz w:val="23"/>
          <w:szCs w:val="23"/>
        </w:rPr>
        <w:t>służące zwiększeniu integracji transportu publicznego.</w:t>
      </w:r>
      <w:r w:rsidR="00A601FF" w:rsidRPr="00153FE3">
        <w:rPr>
          <w:rFonts w:cstheme="minorHAnsi"/>
          <w:color w:val="1A1A18"/>
          <w:sz w:val="23"/>
          <w:szCs w:val="23"/>
        </w:rPr>
        <w:t xml:space="preserve"> Tak też jest w przypadku MOF-u Olsztyna.</w:t>
      </w:r>
      <w:r w:rsidR="00160C04" w:rsidRPr="00153FE3">
        <w:rPr>
          <w:rFonts w:cstheme="minorHAnsi"/>
          <w:color w:val="1A1A18"/>
          <w:sz w:val="23"/>
          <w:szCs w:val="23"/>
        </w:rPr>
        <w:t xml:space="preserve"> </w:t>
      </w:r>
      <w:r w:rsidR="00657BFB" w:rsidRPr="00153FE3">
        <w:rPr>
          <w:rFonts w:cstheme="minorHAnsi"/>
          <w:sz w:val="23"/>
          <w:szCs w:val="23"/>
        </w:rPr>
        <w:t xml:space="preserve">Brakuje </w:t>
      </w:r>
      <w:r w:rsidRPr="00153FE3">
        <w:rPr>
          <w:rFonts w:cstheme="minorHAnsi"/>
          <w:sz w:val="23"/>
          <w:szCs w:val="23"/>
        </w:rPr>
        <w:t xml:space="preserve">przede wszystkim </w:t>
      </w:r>
      <w:r w:rsidRPr="00153FE3">
        <w:rPr>
          <w:rFonts w:cstheme="minorHAnsi"/>
          <w:bCs/>
          <w:sz w:val="23"/>
          <w:szCs w:val="23"/>
        </w:rPr>
        <w:t>zintegrowanej aglomeracyjnej taryfy biletowej.</w:t>
      </w:r>
      <w:r w:rsidRPr="00153FE3">
        <w:rPr>
          <w:rFonts w:cstheme="minorHAnsi"/>
          <w:sz w:val="23"/>
          <w:szCs w:val="23"/>
        </w:rPr>
        <w:t xml:space="preserve"> </w:t>
      </w:r>
      <w:r w:rsidR="00657BFB" w:rsidRPr="00153FE3">
        <w:rPr>
          <w:rFonts w:cstheme="minorHAnsi"/>
          <w:sz w:val="23"/>
          <w:szCs w:val="23"/>
        </w:rPr>
        <w:t xml:space="preserve"> </w:t>
      </w:r>
    </w:p>
    <w:p w:rsidR="00657BFB" w:rsidRPr="00153FE3" w:rsidRDefault="00657BFB" w:rsidP="00153FE3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153FE3">
        <w:rPr>
          <w:rFonts w:cstheme="minorHAnsi"/>
          <w:b/>
          <w:color w:val="ED7D31" w:themeColor="accent2"/>
          <w:sz w:val="23"/>
          <w:szCs w:val="23"/>
        </w:rPr>
        <w:t>Zintegrowane Inwestycje Terytorialne</w:t>
      </w:r>
    </w:p>
    <w:p w:rsidR="00945045" w:rsidRPr="00153FE3" w:rsidRDefault="00657BFB" w:rsidP="00153FE3">
      <w:pPr>
        <w:pStyle w:val="Akapitzlist"/>
        <w:jc w:val="both"/>
        <w:rPr>
          <w:rFonts w:cstheme="minorHAnsi"/>
          <w:sz w:val="23"/>
          <w:szCs w:val="23"/>
        </w:rPr>
      </w:pPr>
      <w:r w:rsidRPr="00153FE3">
        <w:rPr>
          <w:rFonts w:cstheme="minorHAnsi"/>
          <w:sz w:val="23"/>
          <w:szCs w:val="23"/>
        </w:rPr>
        <w:t xml:space="preserve">Zintegrowane Inwestycje Terytorialne to instrument, który w założeniu ma stymulować współpracę w obszarach funkcjonalnych. Duży wpływ na to, czy to się uda ma charakter projektów. Analiza wskazuje, że zaproponowane projekty w </w:t>
      </w:r>
      <w:r w:rsidR="00153FE3" w:rsidRPr="00153FE3">
        <w:rPr>
          <w:rFonts w:cstheme="minorHAnsi"/>
          <w:sz w:val="23"/>
          <w:szCs w:val="23"/>
        </w:rPr>
        <w:t xml:space="preserve">niewielkim stopniu </w:t>
      </w:r>
      <w:r w:rsidRPr="00153FE3">
        <w:rPr>
          <w:rFonts w:cstheme="minorHAnsi"/>
          <w:sz w:val="23"/>
          <w:szCs w:val="23"/>
        </w:rPr>
        <w:t xml:space="preserve">będą mogły przynieść korzyści większej liczbie gmin. </w:t>
      </w:r>
    </w:p>
    <w:p w:rsidR="00945045" w:rsidRPr="00945045" w:rsidRDefault="00945045" w:rsidP="007C4068">
      <w:pPr>
        <w:pStyle w:val="Akapitzlist"/>
        <w:jc w:val="both"/>
        <w:rPr>
          <w:rFonts w:cstheme="minorHAnsi"/>
          <w:color w:val="1A1A18"/>
          <w:sz w:val="23"/>
          <w:szCs w:val="23"/>
        </w:rPr>
      </w:pPr>
    </w:p>
    <w:p w:rsidR="00821586" w:rsidRPr="00945045" w:rsidRDefault="007D61B3" w:rsidP="00C82DBA">
      <w:pPr>
        <w:pStyle w:val="Akapitzlist"/>
        <w:spacing w:after="240"/>
        <w:ind w:left="0"/>
        <w:rPr>
          <w:rFonts w:cstheme="minorHAnsi"/>
          <w:b/>
          <w:sz w:val="23"/>
          <w:szCs w:val="23"/>
        </w:rPr>
      </w:pPr>
      <w:r w:rsidRPr="00945045">
        <w:rPr>
          <w:rFonts w:cstheme="minorHAnsi"/>
          <w:b/>
          <w:sz w:val="23"/>
          <w:szCs w:val="23"/>
        </w:rPr>
        <w:t>Kluczowe wnioski</w:t>
      </w:r>
      <w:r w:rsidR="00821586" w:rsidRPr="00945045">
        <w:rPr>
          <w:rFonts w:cstheme="minorHAnsi"/>
          <w:b/>
          <w:sz w:val="23"/>
          <w:szCs w:val="23"/>
        </w:rPr>
        <w:t xml:space="preserve"> dla wszystkich ośrodków w Polsce</w:t>
      </w:r>
    </w:p>
    <w:p w:rsidR="00C82DBA" w:rsidRPr="00945045" w:rsidRDefault="00C82DBA" w:rsidP="00C82DBA">
      <w:pPr>
        <w:pStyle w:val="Akapitzlist"/>
        <w:spacing w:after="240"/>
        <w:ind w:left="0"/>
        <w:rPr>
          <w:rFonts w:cstheme="minorHAnsi"/>
          <w:b/>
          <w:sz w:val="23"/>
          <w:szCs w:val="23"/>
        </w:rPr>
      </w:pPr>
    </w:p>
    <w:p w:rsidR="001453D7" w:rsidRPr="00945045" w:rsidRDefault="004106E4" w:rsidP="00C82DBA">
      <w:pPr>
        <w:pStyle w:val="Akapitzlist"/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b/>
          <w:color w:val="ED7D31"/>
          <w:sz w:val="23"/>
          <w:szCs w:val="23"/>
        </w:rPr>
        <w:t>Zarządzani</w:t>
      </w:r>
      <w:r w:rsidR="00821586" w:rsidRPr="00945045">
        <w:rPr>
          <w:rFonts w:cstheme="minorHAnsi"/>
          <w:b/>
          <w:color w:val="ED7D31"/>
          <w:sz w:val="23"/>
          <w:szCs w:val="23"/>
        </w:rPr>
        <w:t>e miejskimi obszarami f</w:t>
      </w:r>
      <w:r w:rsidRPr="00945045">
        <w:rPr>
          <w:rFonts w:cstheme="minorHAnsi"/>
          <w:b/>
          <w:color w:val="ED7D31"/>
          <w:sz w:val="23"/>
          <w:szCs w:val="23"/>
        </w:rPr>
        <w:t xml:space="preserve">unkcjonalnymi oparte na współpracy może się </w:t>
      </w:r>
      <w:r w:rsidR="001453D7" w:rsidRPr="00945045">
        <w:rPr>
          <w:rFonts w:cstheme="minorHAnsi"/>
          <w:b/>
          <w:color w:val="ED7D31"/>
          <w:sz w:val="23"/>
          <w:szCs w:val="23"/>
        </w:rPr>
        <w:br/>
      </w:r>
      <w:r w:rsidRPr="00945045">
        <w:rPr>
          <w:rFonts w:cstheme="minorHAnsi"/>
          <w:b/>
          <w:color w:val="ED7D31"/>
          <w:sz w:val="23"/>
          <w:szCs w:val="23"/>
        </w:rPr>
        <w:t>w Polsce udać.</w:t>
      </w:r>
      <w:r w:rsidRPr="00945045">
        <w:rPr>
          <w:rFonts w:cstheme="minorHAnsi"/>
          <w:color w:val="ED7D31"/>
          <w:sz w:val="23"/>
          <w:szCs w:val="23"/>
        </w:rPr>
        <w:t xml:space="preserve"> </w:t>
      </w:r>
    </w:p>
    <w:p w:rsidR="004106E4" w:rsidRPr="00945045" w:rsidRDefault="004106E4" w:rsidP="001453D7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 xml:space="preserve">Są już przykłady dobrych doświadczeń, np. </w:t>
      </w:r>
      <w:r w:rsidR="008F3B54" w:rsidRPr="00945045">
        <w:rPr>
          <w:rFonts w:cstheme="minorHAnsi"/>
          <w:sz w:val="23"/>
          <w:szCs w:val="23"/>
        </w:rPr>
        <w:t xml:space="preserve">z </w:t>
      </w:r>
      <w:r w:rsidRPr="00945045">
        <w:rPr>
          <w:rFonts w:cstheme="minorHAnsi"/>
          <w:b/>
          <w:sz w:val="23"/>
          <w:szCs w:val="23"/>
        </w:rPr>
        <w:t>Poznania</w:t>
      </w:r>
      <w:r w:rsidRPr="00945045">
        <w:rPr>
          <w:rFonts w:cstheme="minorHAnsi"/>
          <w:sz w:val="23"/>
          <w:szCs w:val="23"/>
        </w:rPr>
        <w:t xml:space="preserve">, posiadającego najbardziej rozwinięte i ugruntowane struktury dobrowolnej i oddolnie zawiązywanej współpracy </w:t>
      </w:r>
      <w:r w:rsidR="001453D7" w:rsidRPr="00945045">
        <w:rPr>
          <w:rFonts w:cstheme="minorHAnsi"/>
          <w:sz w:val="23"/>
          <w:szCs w:val="23"/>
        </w:rPr>
        <w:br/>
      </w:r>
      <w:r w:rsidRPr="00945045">
        <w:rPr>
          <w:rFonts w:cstheme="minorHAnsi"/>
          <w:sz w:val="23"/>
          <w:szCs w:val="23"/>
        </w:rPr>
        <w:t>w ramach Stowarzyszenia Metropolia Poznań (SMP);</w:t>
      </w:r>
      <w:r w:rsidR="008F3B54" w:rsidRPr="00945045">
        <w:rPr>
          <w:rFonts w:cstheme="minorHAnsi"/>
          <w:sz w:val="23"/>
          <w:szCs w:val="23"/>
        </w:rPr>
        <w:t xml:space="preserve"> z</w:t>
      </w:r>
      <w:r w:rsidRPr="00945045">
        <w:rPr>
          <w:rFonts w:cstheme="minorHAnsi"/>
          <w:sz w:val="23"/>
          <w:szCs w:val="23"/>
        </w:rPr>
        <w:t xml:space="preserve"> </w:t>
      </w:r>
      <w:r w:rsidRPr="00945045">
        <w:rPr>
          <w:rFonts w:cstheme="minorHAnsi"/>
          <w:b/>
          <w:sz w:val="23"/>
          <w:szCs w:val="23"/>
        </w:rPr>
        <w:t>Szczecina</w:t>
      </w:r>
      <w:r w:rsidRPr="00945045">
        <w:rPr>
          <w:rFonts w:cstheme="minorHAnsi"/>
          <w:sz w:val="23"/>
          <w:szCs w:val="23"/>
        </w:rPr>
        <w:t>, który doprowadził do objęcia sieciową współpracą wszystkie gmin</w:t>
      </w:r>
      <w:r w:rsidR="008F3B54" w:rsidRPr="00945045">
        <w:rPr>
          <w:rFonts w:cstheme="minorHAnsi"/>
          <w:sz w:val="23"/>
          <w:szCs w:val="23"/>
        </w:rPr>
        <w:t>y</w:t>
      </w:r>
      <w:r w:rsidRPr="00945045">
        <w:rPr>
          <w:rFonts w:cstheme="minorHAnsi"/>
          <w:sz w:val="23"/>
          <w:szCs w:val="23"/>
        </w:rPr>
        <w:t xml:space="preserve"> położon</w:t>
      </w:r>
      <w:r w:rsidR="008F3B54" w:rsidRPr="00945045">
        <w:rPr>
          <w:rFonts w:cstheme="minorHAnsi"/>
          <w:sz w:val="23"/>
          <w:szCs w:val="23"/>
        </w:rPr>
        <w:t>e</w:t>
      </w:r>
      <w:r w:rsidRPr="00945045">
        <w:rPr>
          <w:rFonts w:cstheme="minorHAnsi"/>
          <w:sz w:val="23"/>
          <w:szCs w:val="23"/>
        </w:rPr>
        <w:t xml:space="preserve"> w obszarze intensywnych powiązań funkcjonalnych; </w:t>
      </w:r>
      <w:r w:rsidR="008F3B54" w:rsidRPr="00945045">
        <w:rPr>
          <w:rFonts w:cstheme="minorHAnsi"/>
          <w:sz w:val="23"/>
          <w:szCs w:val="23"/>
        </w:rPr>
        <w:t xml:space="preserve">z </w:t>
      </w:r>
      <w:r w:rsidR="008F3B54" w:rsidRPr="00945045">
        <w:rPr>
          <w:rFonts w:cstheme="minorHAnsi"/>
          <w:b/>
          <w:sz w:val="23"/>
          <w:szCs w:val="23"/>
        </w:rPr>
        <w:t>Trójmiasta</w:t>
      </w:r>
      <w:r w:rsidR="008F3B54" w:rsidRPr="00945045">
        <w:rPr>
          <w:rFonts w:cstheme="minorHAnsi"/>
          <w:sz w:val="23"/>
          <w:szCs w:val="23"/>
        </w:rPr>
        <w:t>, któremu udało się wyjść ponad konkurencję dwóch miast - Gdańska</w:t>
      </w:r>
      <w:r w:rsidR="00B4376B" w:rsidRPr="00945045">
        <w:rPr>
          <w:rFonts w:cstheme="minorHAnsi"/>
          <w:sz w:val="23"/>
          <w:szCs w:val="23"/>
        </w:rPr>
        <w:fldChar w:fldCharType="begin"/>
      </w:r>
      <w:r w:rsidR="008F3B54" w:rsidRPr="00945045">
        <w:rPr>
          <w:rFonts w:cstheme="minorHAnsi"/>
          <w:sz w:val="23"/>
          <w:szCs w:val="23"/>
        </w:rPr>
        <w:instrText xml:space="preserve"> XE "Gdańsk" </w:instrText>
      </w:r>
      <w:r w:rsidR="00B4376B" w:rsidRPr="00945045">
        <w:rPr>
          <w:rFonts w:cstheme="minorHAnsi"/>
          <w:sz w:val="23"/>
          <w:szCs w:val="23"/>
        </w:rPr>
        <w:fldChar w:fldCharType="end"/>
      </w:r>
      <w:r w:rsidR="008F3B54" w:rsidRPr="00945045">
        <w:rPr>
          <w:rFonts w:cstheme="minorHAnsi"/>
          <w:sz w:val="23"/>
          <w:szCs w:val="23"/>
        </w:rPr>
        <w:t xml:space="preserve"> i Gdyni na rzecz efektywnej współpracy w ramach wspólnego stowarzyszenia. </w:t>
      </w:r>
    </w:p>
    <w:p w:rsidR="008F3B54" w:rsidRPr="00945045" w:rsidRDefault="004668E9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945045">
        <w:rPr>
          <w:rFonts w:cstheme="minorHAnsi"/>
          <w:b/>
          <w:color w:val="ED7D31"/>
          <w:sz w:val="23"/>
          <w:szCs w:val="23"/>
        </w:rPr>
        <w:t>Równocześnie p</w:t>
      </w:r>
      <w:r w:rsidR="008F3B54" w:rsidRPr="00945045">
        <w:rPr>
          <w:rFonts w:cstheme="minorHAnsi"/>
          <w:b/>
          <w:color w:val="ED7D31"/>
          <w:sz w:val="23"/>
          <w:szCs w:val="23"/>
        </w:rPr>
        <w:t xml:space="preserve">rzeciętny poziom współpracy </w:t>
      </w:r>
      <w:r w:rsidR="00FF3227" w:rsidRPr="00945045">
        <w:rPr>
          <w:rFonts w:cstheme="minorHAnsi"/>
          <w:b/>
          <w:color w:val="ED7D31"/>
          <w:sz w:val="23"/>
          <w:szCs w:val="23"/>
        </w:rPr>
        <w:t xml:space="preserve">w MOF </w:t>
      </w:r>
      <w:r w:rsidR="008F3B54" w:rsidRPr="00945045">
        <w:rPr>
          <w:rFonts w:cstheme="minorHAnsi"/>
          <w:b/>
          <w:color w:val="ED7D31"/>
          <w:sz w:val="23"/>
          <w:szCs w:val="23"/>
        </w:rPr>
        <w:t xml:space="preserve">jest niski. </w:t>
      </w:r>
    </w:p>
    <w:p w:rsidR="008F3B54" w:rsidRPr="00945045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 xml:space="preserve">Dominują wąskie porozumienia bilateralne. Współpraca o charakterze sieciowym należy do rzadkości. </w:t>
      </w:r>
      <w:r w:rsidR="008F3B54" w:rsidRPr="00945045">
        <w:rPr>
          <w:rFonts w:cstheme="minorHAnsi"/>
          <w:sz w:val="23"/>
          <w:szCs w:val="23"/>
        </w:rPr>
        <w:t>Wynika to między innymi ze skomplikowanych regulacji prawnych ale również z braku wiedzy i świadomości korzyści płynących z ewentualnej współpracy. Do tego można dodać lokalną specyfikę, związaną chociażby z miejscowymi antagonizmami czy konkurencyjnymi układami politycznymi.</w:t>
      </w:r>
      <w:r w:rsidRPr="00945045">
        <w:rPr>
          <w:rFonts w:cstheme="minorHAnsi"/>
          <w:sz w:val="23"/>
          <w:szCs w:val="23"/>
        </w:rPr>
        <w:t xml:space="preserve"> </w:t>
      </w:r>
      <w:r w:rsidR="00B60DB1" w:rsidRPr="00945045">
        <w:rPr>
          <w:rFonts w:cstheme="minorHAnsi"/>
          <w:sz w:val="23"/>
          <w:szCs w:val="23"/>
        </w:rPr>
        <w:t xml:space="preserve">Ponadto Zintegrowane Inwestycje Terytorialne, które powinny służyć rozwijaniu współpracy traktowane są instrumentalnie w celu wykorzystania unijnych funduszy. </w:t>
      </w:r>
    </w:p>
    <w:p w:rsidR="004D6E4A" w:rsidRPr="00945045" w:rsidRDefault="004D6E4A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ED7D31"/>
          <w:sz w:val="23"/>
          <w:szCs w:val="23"/>
        </w:rPr>
      </w:pPr>
      <w:r w:rsidRPr="00945045">
        <w:rPr>
          <w:rFonts w:cstheme="minorHAnsi"/>
          <w:b/>
          <w:color w:val="ED7D31"/>
          <w:sz w:val="23"/>
          <w:szCs w:val="23"/>
        </w:rPr>
        <w:t xml:space="preserve">Silne i duże ośrodki nie chcą się integrować, a mniejsze wybierają drogę na skróty wchłaniając zamiast współpracować z okolicznymi gminami. </w:t>
      </w:r>
    </w:p>
    <w:p w:rsidR="007D61B3" w:rsidRPr="00945045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>Dwa największe</w:t>
      </w:r>
      <w:r w:rsidRPr="00945045">
        <w:rPr>
          <w:rFonts w:cstheme="minorHAnsi"/>
          <w:b/>
          <w:sz w:val="23"/>
          <w:szCs w:val="23"/>
        </w:rPr>
        <w:t xml:space="preserve"> </w:t>
      </w:r>
      <w:r w:rsidRPr="00945045">
        <w:rPr>
          <w:rFonts w:cstheme="minorHAnsi"/>
          <w:sz w:val="23"/>
          <w:szCs w:val="23"/>
        </w:rPr>
        <w:t xml:space="preserve">ośrodki metropolitalne, tj. </w:t>
      </w:r>
      <w:r w:rsidRPr="00945045">
        <w:rPr>
          <w:rFonts w:cstheme="minorHAnsi"/>
          <w:b/>
          <w:sz w:val="23"/>
          <w:szCs w:val="23"/>
        </w:rPr>
        <w:t>Warszawa</w:t>
      </w:r>
      <w:r w:rsidR="00B4376B" w:rsidRPr="00945045">
        <w:rPr>
          <w:rFonts w:cstheme="minorHAnsi"/>
          <w:sz w:val="23"/>
          <w:szCs w:val="23"/>
        </w:rPr>
        <w:fldChar w:fldCharType="begin"/>
      </w:r>
      <w:r w:rsidRPr="00945045">
        <w:rPr>
          <w:rFonts w:cstheme="minorHAnsi"/>
          <w:sz w:val="23"/>
          <w:szCs w:val="23"/>
        </w:rPr>
        <w:instrText xml:space="preserve"> XE "MOF Warszawy" </w:instrText>
      </w:r>
      <w:r w:rsidR="00B4376B" w:rsidRPr="00945045">
        <w:rPr>
          <w:rFonts w:cstheme="minorHAnsi"/>
          <w:sz w:val="23"/>
          <w:szCs w:val="23"/>
        </w:rPr>
        <w:fldChar w:fldCharType="end"/>
      </w:r>
      <w:r w:rsidRPr="00945045">
        <w:rPr>
          <w:rFonts w:cstheme="minorHAnsi"/>
          <w:sz w:val="23"/>
          <w:szCs w:val="23"/>
        </w:rPr>
        <w:t xml:space="preserve"> i </w:t>
      </w:r>
      <w:r w:rsidRPr="00945045">
        <w:rPr>
          <w:rFonts w:cstheme="minorHAnsi"/>
          <w:b/>
          <w:sz w:val="23"/>
          <w:szCs w:val="23"/>
        </w:rPr>
        <w:t>Kraków</w:t>
      </w:r>
      <w:r w:rsidRPr="00945045">
        <w:rPr>
          <w:rFonts w:cstheme="minorHAnsi"/>
          <w:sz w:val="23"/>
          <w:szCs w:val="23"/>
        </w:rPr>
        <w:t xml:space="preserve">, ,,odklejają się” od swoich obszarów funkcjonalnych. Czują się one samowystarczalne i nie widza potrzeby rozwijania współpracy z okolicznymi gminami. Z kolei ośrodki o mniejszym potencjale ludnościowym i ekonomicznym, tj. </w:t>
      </w:r>
      <w:r w:rsidRPr="00945045">
        <w:rPr>
          <w:rFonts w:cstheme="minorHAnsi"/>
          <w:b/>
          <w:sz w:val="23"/>
          <w:szCs w:val="23"/>
        </w:rPr>
        <w:t>Rzeszów</w:t>
      </w:r>
      <w:r w:rsidR="00B4376B" w:rsidRPr="00945045">
        <w:rPr>
          <w:rFonts w:cstheme="minorHAnsi"/>
          <w:sz w:val="23"/>
          <w:szCs w:val="23"/>
        </w:rPr>
        <w:fldChar w:fldCharType="begin"/>
      </w:r>
      <w:r w:rsidRPr="00945045">
        <w:rPr>
          <w:rFonts w:cstheme="minorHAnsi"/>
          <w:sz w:val="23"/>
          <w:szCs w:val="23"/>
        </w:rPr>
        <w:instrText xml:space="preserve"> XE "Rzeszów" </w:instrText>
      </w:r>
      <w:r w:rsidR="00B4376B" w:rsidRPr="00945045">
        <w:rPr>
          <w:rFonts w:cstheme="minorHAnsi"/>
          <w:sz w:val="23"/>
          <w:szCs w:val="23"/>
        </w:rPr>
        <w:fldChar w:fldCharType="end"/>
      </w:r>
      <w:r w:rsidRPr="00945045">
        <w:rPr>
          <w:rFonts w:cstheme="minorHAnsi"/>
          <w:sz w:val="23"/>
          <w:szCs w:val="23"/>
        </w:rPr>
        <w:t xml:space="preserve">, </w:t>
      </w:r>
      <w:r w:rsidRPr="00945045">
        <w:rPr>
          <w:rFonts w:cstheme="minorHAnsi"/>
          <w:b/>
          <w:sz w:val="23"/>
          <w:szCs w:val="23"/>
        </w:rPr>
        <w:t>Zielona Góra</w:t>
      </w:r>
      <w:r w:rsidR="00B4376B" w:rsidRPr="00945045">
        <w:rPr>
          <w:rFonts w:cstheme="minorHAnsi"/>
          <w:b/>
          <w:sz w:val="23"/>
          <w:szCs w:val="23"/>
        </w:rPr>
        <w:fldChar w:fldCharType="begin"/>
      </w:r>
      <w:r w:rsidRPr="00945045">
        <w:rPr>
          <w:rFonts w:cstheme="minorHAnsi"/>
          <w:b/>
          <w:sz w:val="23"/>
          <w:szCs w:val="23"/>
        </w:rPr>
        <w:instrText xml:space="preserve"> XE "Zielona Góra" </w:instrText>
      </w:r>
      <w:r w:rsidR="00B4376B" w:rsidRPr="00945045">
        <w:rPr>
          <w:rFonts w:cstheme="minorHAnsi"/>
          <w:b/>
          <w:sz w:val="23"/>
          <w:szCs w:val="23"/>
        </w:rPr>
        <w:fldChar w:fldCharType="end"/>
      </w:r>
      <w:r w:rsidRPr="00945045">
        <w:rPr>
          <w:rFonts w:cstheme="minorHAnsi"/>
          <w:sz w:val="23"/>
          <w:szCs w:val="23"/>
        </w:rPr>
        <w:t xml:space="preserve"> czy </w:t>
      </w:r>
      <w:r w:rsidRPr="00945045">
        <w:rPr>
          <w:rFonts w:cstheme="minorHAnsi"/>
          <w:b/>
          <w:sz w:val="23"/>
          <w:szCs w:val="23"/>
        </w:rPr>
        <w:t>Opole</w:t>
      </w:r>
      <w:r w:rsidRPr="00945045">
        <w:rPr>
          <w:rFonts w:cstheme="minorHAnsi"/>
          <w:sz w:val="23"/>
          <w:szCs w:val="23"/>
        </w:rPr>
        <w:t xml:space="preserve">, problem integracji rozwiązują poprzez włączanie sąsiednich gmin lub ich części w swoje granice administracyjne. </w:t>
      </w:r>
      <w:r w:rsidR="00B4376B" w:rsidRPr="00945045">
        <w:rPr>
          <w:rFonts w:cstheme="minorHAnsi"/>
          <w:sz w:val="23"/>
          <w:szCs w:val="23"/>
        </w:rPr>
        <w:fldChar w:fldCharType="begin"/>
      </w:r>
      <w:r w:rsidRPr="00945045">
        <w:rPr>
          <w:rFonts w:cstheme="minorHAnsi"/>
          <w:sz w:val="23"/>
          <w:szCs w:val="23"/>
        </w:rPr>
        <w:instrText xml:space="preserve"> XE "MOF Krakowa" </w:instrText>
      </w:r>
      <w:r w:rsidR="00B4376B" w:rsidRPr="00945045">
        <w:rPr>
          <w:rFonts w:cstheme="minorHAnsi"/>
          <w:sz w:val="23"/>
          <w:szCs w:val="23"/>
        </w:rPr>
        <w:fldChar w:fldCharType="end"/>
      </w:r>
    </w:p>
    <w:p w:rsidR="001131E1" w:rsidRPr="00945045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945045">
        <w:rPr>
          <w:rFonts w:cstheme="minorHAnsi"/>
          <w:b/>
          <w:color w:val="ED7D31"/>
          <w:sz w:val="23"/>
          <w:szCs w:val="23"/>
        </w:rPr>
        <w:t>Efektywne zarządzanie MOF-ami wymaga rzetelnej wiedzy na ich temat.</w:t>
      </w:r>
    </w:p>
    <w:p w:rsidR="001131E1" w:rsidRPr="00945045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lastRenderedPageBreak/>
        <w:t xml:space="preserve">Brak także systemowych rozwiązań w zakresie gromadzenia danych o współpracy międzysamorządowej – </w:t>
      </w:r>
      <w:r w:rsidR="00052FAF" w:rsidRPr="00945045">
        <w:rPr>
          <w:rFonts w:cstheme="minorHAnsi"/>
          <w:sz w:val="23"/>
          <w:szCs w:val="23"/>
        </w:rPr>
        <w:t xml:space="preserve"> </w:t>
      </w:r>
      <w:r w:rsidRPr="00945045">
        <w:rPr>
          <w:rFonts w:cstheme="minorHAnsi"/>
          <w:sz w:val="23"/>
          <w:szCs w:val="23"/>
        </w:rPr>
        <w:t>choć różne formalne aspekty tej współpracy są rejestrowane, to rejestry nie są zintegrowane</w:t>
      </w:r>
      <w:r w:rsidR="004668E9" w:rsidRPr="00945045">
        <w:rPr>
          <w:rFonts w:cstheme="minorHAnsi"/>
          <w:sz w:val="23"/>
          <w:szCs w:val="23"/>
        </w:rPr>
        <w:t>. B</w:t>
      </w:r>
      <w:r w:rsidRPr="00945045">
        <w:rPr>
          <w:rFonts w:cstheme="minorHAnsi"/>
          <w:sz w:val="23"/>
          <w:szCs w:val="23"/>
        </w:rPr>
        <w:t>rak też właściw</w:t>
      </w:r>
      <w:r w:rsidR="004668E9" w:rsidRPr="00945045">
        <w:rPr>
          <w:rFonts w:cstheme="minorHAnsi"/>
          <w:sz w:val="23"/>
          <w:szCs w:val="23"/>
        </w:rPr>
        <w:t xml:space="preserve">ego opisu atrybutów współpracy, </w:t>
      </w:r>
      <w:r w:rsidRPr="00945045">
        <w:rPr>
          <w:rFonts w:cstheme="minorHAnsi"/>
          <w:sz w:val="23"/>
          <w:szCs w:val="23"/>
        </w:rPr>
        <w:t>np. ujednoliconych kategorii odnoszących się do za</w:t>
      </w:r>
      <w:r w:rsidR="004668E9" w:rsidRPr="00945045">
        <w:rPr>
          <w:rFonts w:cstheme="minorHAnsi"/>
          <w:sz w:val="23"/>
          <w:szCs w:val="23"/>
        </w:rPr>
        <w:t>kresu przedmiotowego współpracy</w:t>
      </w:r>
      <w:r w:rsidRPr="00945045">
        <w:rPr>
          <w:rFonts w:cstheme="minorHAnsi"/>
          <w:sz w:val="23"/>
          <w:szCs w:val="23"/>
        </w:rPr>
        <w:t>.</w:t>
      </w:r>
    </w:p>
    <w:p w:rsidR="001131E1" w:rsidRPr="00945045" w:rsidRDefault="007D61B3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945045">
        <w:rPr>
          <w:rFonts w:cstheme="minorHAnsi"/>
          <w:b/>
          <w:color w:val="ED7D31"/>
          <w:sz w:val="23"/>
          <w:szCs w:val="23"/>
        </w:rPr>
        <w:t xml:space="preserve">Transport w MOF-ach pozostawia wiele do życzenia. Obecnie rzadko kiedy stanowi atrakcyjną alternatywę dla podróży samochodem. </w:t>
      </w:r>
    </w:p>
    <w:p w:rsidR="007D61B3" w:rsidRPr="00945045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>Wiele samorządów będących w zasięgu funkcjonalnych powiązań nie posiada bezpośrednich połączeń komunikacją publiczną z ośrodkiem rdzeniowym. A nawet jeśli są</w:t>
      </w:r>
      <w:r w:rsidR="00DA073E" w:rsidRPr="00945045">
        <w:rPr>
          <w:rFonts w:cstheme="minorHAnsi"/>
          <w:sz w:val="23"/>
          <w:szCs w:val="23"/>
        </w:rPr>
        <w:t>,</w:t>
      </w:r>
      <w:r w:rsidR="00554021" w:rsidRPr="00945045">
        <w:rPr>
          <w:rFonts w:cstheme="minorHAnsi"/>
          <w:sz w:val="23"/>
          <w:szCs w:val="23"/>
        </w:rPr>
        <w:t xml:space="preserve"> to</w:t>
      </w:r>
      <w:r w:rsidRPr="00945045">
        <w:rPr>
          <w:rFonts w:cstheme="minorHAnsi"/>
          <w:sz w:val="23"/>
          <w:szCs w:val="23"/>
        </w:rPr>
        <w:t xml:space="preserve"> częstotliwość i czas podróży nie zachęca do przesiadki z własnego samochodu. </w:t>
      </w:r>
      <w:r w:rsidR="00C82DBA" w:rsidRPr="00945045">
        <w:rPr>
          <w:rFonts w:cstheme="minorHAnsi"/>
          <w:sz w:val="23"/>
          <w:szCs w:val="23"/>
        </w:rPr>
        <w:br/>
      </w:r>
      <w:r w:rsidR="002750D4" w:rsidRPr="00945045">
        <w:rPr>
          <w:rFonts w:cstheme="minorHAnsi"/>
          <w:sz w:val="23"/>
          <w:szCs w:val="23"/>
        </w:rPr>
        <w:t xml:space="preserve">W przeliczeniu na 1000 mieszkańców w MOF-ach jest średnio </w:t>
      </w:r>
      <w:r w:rsidR="00554021" w:rsidRPr="00945045">
        <w:rPr>
          <w:rFonts w:cstheme="minorHAnsi"/>
          <w:b/>
          <w:sz w:val="23"/>
          <w:szCs w:val="23"/>
        </w:rPr>
        <w:t>7 kursów dziennie</w:t>
      </w:r>
      <w:r w:rsidR="00554021" w:rsidRPr="00945045">
        <w:rPr>
          <w:rFonts w:cstheme="minorHAnsi"/>
          <w:sz w:val="23"/>
          <w:szCs w:val="23"/>
        </w:rPr>
        <w:t xml:space="preserve"> komunikacj</w:t>
      </w:r>
      <w:r w:rsidR="009230C4" w:rsidRPr="00945045">
        <w:rPr>
          <w:rFonts w:cstheme="minorHAnsi"/>
          <w:sz w:val="23"/>
          <w:szCs w:val="23"/>
        </w:rPr>
        <w:t>ą</w:t>
      </w:r>
      <w:r w:rsidR="00554021" w:rsidRPr="00945045">
        <w:rPr>
          <w:rFonts w:cstheme="minorHAnsi"/>
          <w:sz w:val="23"/>
          <w:szCs w:val="23"/>
        </w:rPr>
        <w:t xml:space="preserve"> publiczn</w:t>
      </w:r>
      <w:r w:rsidR="009230C4" w:rsidRPr="00945045">
        <w:rPr>
          <w:rFonts w:cstheme="minorHAnsi"/>
          <w:sz w:val="23"/>
          <w:szCs w:val="23"/>
        </w:rPr>
        <w:t>ą</w:t>
      </w:r>
      <w:r w:rsidR="00554021" w:rsidRPr="00945045">
        <w:rPr>
          <w:rFonts w:cstheme="minorHAnsi"/>
          <w:sz w:val="23"/>
          <w:szCs w:val="23"/>
        </w:rPr>
        <w:t xml:space="preserve"> z i do </w:t>
      </w:r>
      <w:r w:rsidR="008D14CD" w:rsidRPr="00945045">
        <w:rPr>
          <w:rFonts w:cstheme="minorHAnsi"/>
          <w:sz w:val="23"/>
          <w:szCs w:val="23"/>
        </w:rPr>
        <w:t>miasta centralnego</w:t>
      </w:r>
      <w:r w:rsidR="00554021" w:rsidRPr="00945045">
        <w:rPr>
          <w:rFonts w:cstheme="minorHAnsi"/>
          <w:sz w:val="23"/>
          <w:szCs w:val="23"/>
        </w:rPr>
        <w:t xml:space="preserve">. Nie dość, że rzadko to jeszcze w wielu </w:t>
      </w:r>
      <w:r w:rsidR="00B60DB1" w:rsidRPr="00945045">
        <w:rPr>
          <w:rFonts w:cstheme="minorHAnsi"/>
          <w:sz w:val="23"/>
          <w:szCs w:val="23"/>
        </w:rPr>
        <w:t>MOF-ach</w:t>
      </w:r>
      <w:r w:rsidR="00554021" w:rsidRPr="00945045">
        <w:rPr>
          <w:rFonts w:cstheme="minorHAnsi"/>
          <w:sz w:val="23"/>
          <w:szCs w:val="23"/>
        </w:rPr>
        <w:t xml:space="preserve"> daleko</w:t>
      </w:r>
      <w:r w:rsidR="009230C4" w:rsidRPr="00945045">
        <w:rPr>
          <w:rFonts w:cstheme="minorHAnsi"/>
          <w:sz w:val="23"/>
          <w:szCs w:val="23"/>
        </w:rPr>
        <w:t xml:space="preserve"> jest do przystanku</w:t>
      </w:r>
      <w:r w:rsidR="00554021" w:rsidRPr="00945045">
        <w:rPr>
          <w:rFonts w:cstheme="minorHAnsi"/>
          <w:sz w:val="23"/>
          <w:szCs w:val="23"/>
        </w:rPr>
        <w:t xml:space="preserve">. </w:t>
      </w:r>
      <w:r w:rsidR="00554021" w:rsidRPr="00945045">
        <w:rPr>
          <w:rFonts w:cstheme="minorHAnsi"/>
          <w:b/>
          <w:sz w:val="23"/>
          <w:szCs w:val="23"/>
        </w:rPr>
        <w:t>Średnia odległość</w:t>
      </w:r>
      <w:r w:rsidR="00B779A4" w:rsidRPr="00945045">
        <w:rPr>
          <w:rFonts w:cstheme="minorHAnsi"/>
          <w:b/>
          <w:sz w:val="23"/>
          <w:szCs w:val="23"/>
        </w:rPr>
        <w:t xml:space="preserve"> do przystanku dla obszaru </w:t>
      </w:r>
      <w:r w:rsidR="009230C4" w:rsidRPr="00945045">
        <w:rPr>
          <w:rFonts w:cstheme="minorHAnsi"/>
          <w:b/>
          <w:sz w:val="23"/>
          <w:szCs w:val="23"/>
        </w:rPr>
        <w:t xml:space="preserve">zabudowanego w gminach strefy zewnętrznej MOF </w:t>
      </w:r>
      <w:r w:rsidR="00554021" w:rsidRPr="00945045">
        <w:rPr>
          <w:rFonts w:cstheme="minorHAnsi"/>
          <w:b/>
          <w:sz w:val="23"/>
          <w:szCs w:val="23"/>
        </w:rPr>
        <w:t>wynosi ponad 2 km</w:t>
      </w:r>
      <w:r w:rsidR="00554021" w:rsidRPr="00945045">
        <w:rPr>
          <w:rFonts w:cstheme="minorHAnsi"/>
          <w:sz w:val="23"/>
          <w:szCs w:val="23"/>
        </w:rPr>
        <w:t xml:space="preserve">, a w niektórych ośrodkach jest to nawet ponad 3 km. </w:t>
      </w:r>
      <w:r w:rsidR="008D14CD" w:rsidRPr="00945045">
        <w:rPr>
          <w:rFonts w:cstheme="minorHAnsi"/>
          <w:sz w:val="23"/>
          <w:szCs w:val="23"/>
        </w:rPr>
        <w:t>Brakuje również</w:t>
      </w:r>
      <w:r w:rsidRPr="00945045">
        <w:rPr>
          <w:rFonts w:cstheme="minorHAnsi"/>
          <w:sz w:val="23"/>
          <w:szCs w:val="23"/>
        </w:rPr>
        <w:t xml:space="preserve"> pełnej integracji usług transportowych utrudnia życie podróżnych. </w:t>
      </w:r>
    </w:p>
    <w:p w:rsidR="00D918FD" w:rsidRPr="00945045" w:rsidRDefault="00D918FD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:rsidR="000C16B5" w:rsidRPr="00945045" w:rsidRDefault="000C16B5" w:rsidP="007D61B3">
      <w:pPr>
        <w:rPr>
          <w:rFonts w:cstheme="minorHAnsi"/>
          <w:sz w:val="23"/>
          <w:szCs w:val="23"/>
        </w:rPr>
      </w:pPr>
    </w:p>
    <w:p w:rsidR="0053697E" w:rsidRPr="00945045" w:rsidRDefault="007A3B42" w:rsidP="0053697E">
      <w:pPr>
        <w:spacing w:line="276" w:lineRule="auto"/>
        <w:jc w:val="both"/>
        <w:rPr>
          <w:rFonts w:cstheme="minorHAnsi"/>
          <w:b/>
          <w:sz w:val="23"/>
          <w:szCs w:val="23"/>
        </w:rPr>
      </w:pPr>
      <w:r w:rsidRPr="00945045">
        <w:rPr>
          <w:rFonts w:cstheme="minorHAnsi"/>
          <w:b/>
          <w:sz w:val="23"/>
          <w:szCs w:val="23"/>
        </w:rPr>
        <w:t xml:space="preserve">Raporty </w:t>
      </w:r>
    </w:p>
    <w:p w:rsidR="0053697E" w:rsidRPr="00945045" w:rsidRDefault="0053697E" w:rsidP="0053697E">
      <w:pPr>
        <w:spacing w:line="276" w:lineRule="auto"/>
        <w:jc w:val="both"/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t>Obserwatorium Polityki Miejskiej IRM to inicjatywa Instytutu Rozwoju Miast, której głównym produktem jest cykl 11 raportów tematycznych, ukazujących się w cyklu trzyletnim. Przedmiotem badań są wszystkie miasta w Polsce. Dotychczas ukazał się raport:</w:t>
      </w:r>
    </w:p>
    <w:p w:rsidR="007A3B42" w:rsidRPr="00945045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945045">
        <w:rPr>
          <w:rFonts w:cstheme="minorHAnsi"/>
          <w:i/>
          <w:sz w:val="23"/>
          <w:szCs w:val="23"/>
        </w:rPr>
        <w:t xml:space="preserve">Rozwój </w:t>
      </w:r>
      <w:r w:rsidR="00BB516F" w:rsidRPr="00945045">
        <w:rPr>
          <w:rFonts w:cstheme="minorHAnsi"/>
          <w:i/>
          <w:sz w:val="23"/>
          <w:szCs w:val="23"/>
        </w:rPr>
        <w:t>g</w:t>
      </w:r>
      <w:r w:rsidRPr="00945045">
        <w:rPr>
          <w:rFonts w:cstheme="minorHAnsi"/>
          <w:i/>
          <w:sz w:val="23"/>
          <w:szCs w:val="23"/>
        </w:rPr>
        <w:t xml:space="preserve">ospodarczy </w:t>
      </w:r>
    </w:p>
    <w:p w:rsidR="007A3B42" w:rsidRPr="00945045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945045">
        <w:rPr>
          <w:rFonts w:cstheme="minorHAnsi"/>
          <w:i/>
          <w:sz w:val="23"/>
          <w:szCs w:val="23"/>
        </w:rPr>
        <w:t xml:space="preserve">Niskoemisyjność i efektywność energetyczna </w:t>
      </w:r>
    </w:p>
    <w:p w:rsidR="0053697E" w:rsidRPr="00945045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945045">
        <w:rPr>
          <w:rFonts w:cstheme="minorHAnsi"/>
          <w:i/>
          <w:sz w:val="23"/>
          <w:szCs w:val="23"/>
        </w:rPr>
        <w:t>Zarządzanie i współpraca w miejskich obszarach funkcjonalnych</w:t>
      </w:r>
    </w:p>
    <w:p w:rsidR="007D61B3" w:rsidRPr="00945045" w:rsidRDefault="00B4376B" w:rsidP="007D61B3">
      <w:pPr>
        <w:rPr>
          <w:rFonts w:cstheme="minorHAnsi"/>
          <w:sz w:val="23"/>
          <w:szCs w:val="23"/>
        </w:rPr>
      </w:pPr>
      <w:r w:rsidRPr="00945045">
        <w:rPr>
          <w:rFonts w:cstheme="minorHAnsi"/>
          <w:sz w:val="23"/>
          <w:szCs w:val="23"/>
        </w:rPr>
        <w:fldChar w:fldCharType="begin"/>
      </w:r>
      <w:r w:rsidR="007D61B3" w:rsidRPr="00945045">
        <w:rPr>
          <w:rFonts w:cstheme="minorHAnsi"/>
          <w:sz w:val="23"/>
          <w:szCs w:val="23"/>
        </w:rPr>
        <w:instrText xml:space="preserve"> XE "MOF Wrocławia" </w:instrText>
      </w:r>
      <w:r w:rsidRPr="00945045">
        <w:rPr>
          <w:rFonts w:cstheme="minorHAnsi"/>
          <w:sz w:val="23"/>
          <w:szCs w:val="23"/>
        </w:rPr>
        <w:fldChar w:fldCharType="end"/>
      </w:r>
      <w:r w:rsidRPr="00945045">
        <w:rPr>
          <w:rFonts w:cstheme="minorHAnsi"/>
          <w:sz w:val="23"/>
          <w:szCs w:val="23"/>
        </w:rPr>
        <w:fldChar w:fldCharType="begin"/>
      </w:r>
      <w:r w:rsidR="007D61B3" w:rsidRPr="00945045">
        <w:rPr>
          <w:rFonts w:cstheme="minorHAnsi"/>
          <w:sz w:val="23"/>
          <w:szCs w:val="23"/>
        </w:rPr>
        <w:instrText xml:space="preserve"> XE "MOF Poznania" </w:instrText>
      </w:r>
      <w:r w:rsidRPr="00945045">
        <w:rPr>
          <w:rFonts w:cstheme="minorHAnsi"/>
          <w:sz w:val="23"/>
          <w:szCs w:val="23"/>
        </w:rPr>
        <w:fldChar w:fldCharType="end"/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61471" w:rsidRPr="00945045" w:rsidTr="001F7A3A">
        <w:tc>
          <w:tcPr>
            <w:tcW w:w="4928" w:type="dxa"/>
          </w:tcPr>
          <w:p w:rsidR="00461471" w:rsidRPr="00945045" w:rsidRDefault="00461471" w:rsidP="001F7A3A">
            <w:pPr>
              <w:spacing w:before="80" w:after="80"/>
              <w:ind w:left="-105"/>
              <w:jc w:val="both"/>
              <w:rPr>
                <w:rFonts w:eastAsia="Times New Roman" w:cstheme="minorHAnsi"/>
                <w:color w:val="333333"/>
                <w:sz w:val="23"/>
                <w:szCs w:val="23"/>
                <w:lang w:eastAsia="pl-PL"/>
              </w:rPr>
            </w:pPr>
            <w:r w:rsidRPr="00945045">
              <w:rPr>
                <w:rFonts w:cstheme="minorHAnsi"/>
                <w:b/>
                <w:color w:val="ED7D31"/>
                <w:sz w:val="23"/>
                <w:szCs w:val="23"/>
              </w:rPr>
              <w:t>KONTAKT:</w:t>
            </w:r>
          </w:p>
        </w:tc>
      </w:tr>
      <w:tr w:rsidR="00461471" w:rsidRPr="00945045" w:rsidTr="001F7A3A">
        <w:trPr>
          <w:trHeight w:val="506"/>
        </w:trPr>
        <w:tc>
          <w:tcPr>
            <w:tcW w:w="4928" w:type="dxa"/>
          </w:tcPr>
          <w:p w:rsidR="00461471" w:rsidRPr="00945045" w:rsidRDefault="00461471" w:rsidP="001F7A3A">
            <w:pPr>
              <w:ind w:left="-105"/>
              <w:rPr>
                <w:rFonts w:cstheme="minorHAnsi"/>
                <w:sz w:val="23"/>
                <w:szCs w:val="23"/>
              </w:rPr>
            </w:pPr>
            <w:r w:rsidRPr="00945045">
              <w:rPr>
                <w:rFonts w:cstheme="minorHAnsi"/>
                <w:b/>
                <w:sz w:val="23"/>
                <w:szCs w:val="23"/>
              </w:rPr>
              <w:t>Karol Janas</w:t>
            </w:r>
            <w:r w:rsidRPr="00945045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461471" w:rsidRPr="00945045" w:rsidRDefault="00461471" w:rsidP="001F7A3A">
            <w:pPr>
              <w:ind w:left="-105"/>
              <w:rPr>
                <w:rFonts w:cstheme="minorHAnsi"/>
                <w:sz w:val="23"/>
                <w:szCs w:val="23"/>
              </w:rPr>
            </w:pPr>
            <w:r w:rsidRPr="00945045">
              <w:rPr>
                <w:rFonts w:cstheme="minorHAnsi"/>
                <w:sz w:val="23"/>
                <w:szCs w:val="23"/>
              </w:rPr>
              <w:t>Kierownik Obserwatorium Polityki Miejskiej IRM</w:t>
            </w:r>
          </w:p>
          <w:p w:rsidR="00461471" w:rsidRPr="00945045" w:rsidRDefault="00461471" w:rsidP="001F7A3A">
            <w:pPr>
              <w:ind w:left="-105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945045">
              <w:rPr>
                <w:rFonts w:cstheme="minorHAnsi"/>
                <w:sz w:val="23"/>
                <w:szCs w:val="23"/>
              </w:rPr>
              <w:t>Redaktor raportu</w:t>
            </w:r>
          </w:p>
        </w:tc>
      </w:tr>
      <w:tr w:rsidR="00461471" w:rsidRPr="00F16835" w:rsidTr="001F7A3A">
        <w:trPr>
          <w:trHeight w:val="672"/>
        </w:trPr>
        <w:tc>
          <w:tcPr>
            <w:tcW w:w="4928" w:type="dxa"/>
          </w:tcPr>
          <w:p w:rsidR="00461471" w:rsidRPr="00945045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GB"/>
              </w:rPr>
            </w:pPr>
          </w:p>
          <w:p w:rsidR="00461471" w:rsidRPr="00945045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945045">
              <w:rPr>
                <w:rFonts w:cstheme="minorHAnsi"/>
                <w:sz w:val="23"/>
                <w:szCs w:val="23"/>
                <w:lang w:val="en-US"/>
              </w:rPr>
              <w:t xml:space="preserve">tel.: (+48) 12 634 29 53, wew. 21 </w:t>
            </w:r>
          </w:p>
          <w:p w:rsidR="00461471" w:rsidRPr="00945045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945045">
              <w:rPr>
                <w:rFonts w:cstheme="minorHAnsi"/>
                <w:sz w:val="23"/>
                <w:szCs w:val="23"/>
                <w:lang w:val="en-US"/>
              </w:rPr>
              <w:t xml:space="preserve">e-mail: kjanas@irm.krakow.pl </w:t>
            </w:r>
          </w:p>
        </w:tc>
      </w:tr>
    </w:tbl>
    <w:p w:rsidR="0039467C" w:rsidRPr="00461471" w:rsidRDefault="0039467C">
      <w:pPr>
        <w:rPr>
          <w:rFonts w:asciiTheme="majorHAnsi" w:hAnsiTheme="majorHAnsi" w:cstheme="majorHAnsi"/>
          <w:lang w:val="en-US"/>
        </w:rPr>
      </w:pPr>
    </w:p>
    <w:sectPr w:rsidR="0039467C" w:rsidRPr="00461471" w:rsidSect="0070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793" w:rsidRDefault="002B0793" w:rsidP="00B5763F">
      <w:pPr>
        <w:spacing w:after="0" w:line="240" w:lineRule="auto"/>
      </w:pPr>
      <w:r>
        <w:separator/>
      </w:r>
    </w:p>
  </w:endnote>
  <w:endnote w:type="continuationSeparator" w:id="0">
    <w:p w:rsidR="002B0793" w:rsidRDefault="002B0793" w:rsidP="00B5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rmina-Regular">
    <w:altName w:val="Cambria"/>
    <w:panose1 w:val="00000000000000000000"/>
    <w:charset w:val="00"/>
    <w:family w:val="roman"/>
    <w:notTrueType/>
    <w:pitch w:val="default"/>
  </w:font>
  <w:font w:name="Karmina-Bold">
    <w:altName w:val="Cambria"/>
    <w:panose1 w:val="00000000000000000000"/>
    <w:charset w:val="00"/>
    <w:family w:val="roman"/>
    <w:notTrueType/>
    <w:pitch w:val="default"/>
  </w:font>
  <w:font w:name="Dosis-Bold">
    <w:altName w:val="Times New Roman"/>
    <w:panose1 w:val="00000000000000000000"/>
    <w:charset w:val="00"/>
    <w:family w:val="roman"/>
    <w:notTrueType/>
    <w:pitch w:val="default"/>
  </w:font>
  <w:font w:name="Dosis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793" w:rsidRDefault="002B0793" w:rsidP="00B5763F">
      <w:pPr>
        <w:spacing w:after="0" w:line="240" w:lineRule="auto"/>
      </w:pPr>
      <w:r>
        <w:separator/>
      </w:r>
    </w:p>
  </w:footnote>
  <w:footnote w:type="continuationSeparator" w:id="0">
    <w:p w:rsidR="002B0793" w:rsidRDefault="002B0793" w:rsidP="00B5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78E"/>
    <w:multiLevelType w:val="hybridMultilevel"/>
    <w:tmpl w:val="C43A5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A51D3"/>
    <w:multiLevelType w:val="hybridMultilevel"/>
    <w:tmpl w:val="B8D66410"/>
    <w:lvl w:ilvl="0" w:tplc="2152D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2F4F"/>
    <w:multiLevelType w:val="hybridMultilevel"/>
    <w:tmpl w:val="11E28F38"/>
    <w:lvl w:ilvl="0" w:tplc="E35E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7C"/>
    <w:rsid w:val="00007980"/>
    <w:rsid w:val="00037CC8"/>
    <w:rsid w:val="00052FAF"/>
    <w:rsid w:val="00086925"/>
    <w:rsid w:val="00094F08"/>
    <w:rsid w:val="000B56F2"/>
    <w:rsid w:val="000C16B5"/>
    <w:rsid w:val="000C3BA8"/>
    <w:rsid w:val="000C64C2"/>
    <w:rsid w:val="000F0BAA"/>
    <w:rsid w:val="000F12DD"/>
    <w:rsid w:val="001131E1"/>
    <w:rsid w:val="00113EDE"/>
    <w:rsid w:val="001145CD"/>
    <w:rsid w:val="00140EB7"/>
    <w:rsid w:val="001453D7"/>
    <w:rsid w:val="00153FE3"/>
    <w:rsid w:val="00160916"/>
    <w:rsid w:val="00160C04"/>
    <w:rsid w:val="00161EB4"/>
    <w:rsid w:val="00164856"/>
    <w:rsid w:val="00190D29"/>
    <w:rsid w:val="001A2BDF"/>
    <w:rsid w:val="001F55A8"/>
    <w:rsid w:val="001F7A3A"/>
    <w:rsid w:val="0023453C"/>
    <w:rsid w:val="00245E62"/>
    <w:rsid w:val="00254B03"/>
    <w:rsid w:val="0026109A"/>
    <w:rsid w:val="002750D4"/>
    <w:rsid w:val="00285961"/>
    <w:rsid w:val="00292209"/>
    <w:rsid w:val="002A70D0"/>
    <w:rsid w:val="002B0793"/>
    <w:rsid w:val="002E3ACC"/>
    <w:rsid w:val="002E4779"/>
    <w:rsid w:val="002F4AAF"/>
    <w:rsid w:val="003111A5"/>
    <w:rsid w:val="003171E8"/>
    <w:rsid w:val="00335105"/>
    <w:rsid w:val="00335B0D"/>
    <w:rsid w:val="00366BCD"/>
    <w:rsid w:val="00377130"/>
    <w:rsid w:val="003805C7"/>
    <w:rsid w:val="0038459F"/>
    <w:rsid w:val="0039467C"/>
    <w:rsid w:val="00396188"/>
    <w:rsid w:val="003A000E"/>
    <w:rsid w:val="003A7CE4"/>
    <w:rsid w:val="003B3ED5"/>
    <w:rsid w:val="003C0FAB"/>
    <w:rsid w:val="003C660C"/>
    <w:rsid w:val="004106E4"/>
    <w:rsid w:val="00411C59"/>
    <w:rsid w:val="0041321B"/>
    <w:rsid w:val="00424C53"/>
    <w:rsid w:val="004437FD"/>
    <w:rsid w:val="00446336"/>
    <w:rsid w:val="004505C9"/>
    <w:rsid w:val="00454D97"/>
    <w:rsid w:val="00456364"/>
    <w:rsid w:val="00461471"/>
    <w:rsid w:val="0046205E"/>
    <w:rsid w:val="00463417"/>
    <w:rsid w:val="00464125"/>
    <w:rsid w:val="0046582C"/>
    <w:rsid w:val="00465973"/>
    <w:rsid w:val="004668E9"/>
    <w:rsid w:val="00476172"/>
    <w:rsid w:val="0048160B"/>
    <w:rsid w:val="004828B4"/>
    <w:rsid w:val="004C11A4"/>
    <w:rsid w:val="004C5B8C"/>
    <w:rsid w:val="004D6E4A"/>
    <w:rsid w:val="00510322"/>
    <w:rsid w:val="005179EF"/>
    <w:rsid w:val="0053697E"/>
    <w:rsid w:val="00541633"/>
    <w:rsid w:val="00554021"/>
    <w:rsid w:val="00554C36"/>
    <w:rsid w:val="00560189"/>
    <w:rsid w:val="00562E35"/>
    <w:rsid w:val="005664C6"/>
    <w:rsid w:val="0059182D"/>
    <w:rsid w:val="005B4976"/>
    <w:rsid w:val="005C6948"/>
    <w:rsid w:val="00605C77"/>
    <w:rsid w:val="0060707E"/>
    <w:rsid w:val="00611A6D"/>
    <w:rsid w:val="00657BFB"/>
    <w:rsid w:val="00691A4C"/>
    <w:rsid w:val="006938BC"/>
    <w:rsid w:val="006A1CC3"/>
    <w:rsid w:val="006B0B80"/>
    <w:rsid w:val="006B13F2"/>
    <w:rsid w:val="006B2F7D"/>
    <w:rsid w:val="006D3A9B"/>
    <w:rsid w:val="006E56AF"/>
    <w:rsid w:val="0070554F"/>
    <w:rsid w:val="007100C0"/>
    <w:rsid w:val="00723CBE"/>
    <w:rsid w:val="00727DDF"/>
    <w:rsid w:val="007521AC"/>
    <w:rsid w:val="00762BE4"/>
    <w:rsid w:val="0077333D"/>
    <w:rsid w:val="00783DFE"/>
    <w:rsid w:val="007919B9"/>
    <w:rsid w:val="00796585"/>
    <w:rsid w:val="007965C2"/>
    <w:rsid w:val="007A1B11"/>
    <w:rsid w:val="007A3B42"/>
    <w:rsid w:val="007B7817"/>
    <w:rsid w:val="007C3160"/>
    <w:rsid w:val="007C4068"/>
    <w:rsid w:val="007D61B3"/>
    <w:rsid w:val="00821586"/>
    <w:rsid w:val="00832BBD"/>
    <w:rsid w:val="00843880"/>
    <w:rsid w:val="00843FF4"/>
    <w:rsid w:val="00844A78"/>
    <w:rsid w:val="00857B7C"/>
    <w:rsid w:val="00857DE2"/>
    <w:rsid w:val="00860157"/>
    <w:rsid w:val="008626FF"/>
    <w:rsid w:val="00872072"/>
    <w:rsid w:val="008723F8"/>
    <w:rsid w:val="00894110"/>
    <w:rsid w:val="008A6EB8"/>
    <w:rsid w:val="008B1F08"/>
    <w:rsid w:val="008D14CD"/>
    <w:rsid w:val="008E2531"/>
    <w:rsid w:val="008E584A"/>
    <w:rsid w:val="008E6D76"/>
    <w:rsid w:val="008F3B54"/>
    <w:rsid w:val="00901DF3"/>
    <w:rsid w:val="009230C4"/>
    <w:rsid w:val="00945045"/>
    <w:rsid w:val="00947459"/>
    <w:rsid w:val="00953BCA"/>
    <w:rsid w:val="00953FD6"/>
    <w:rsid w:val="00960739"/>
    <w:rsid w:val="0096752C"/>
    <w:rsid w:val="00972538"/>
    <w:rsid w:val="009743BF"/>
    <w:rsid w:val="009C51A3"/>
    <w:rsid w:val="009C6D86"/>
    <w:rsid w:val="009C72F0"/>
    <w:rsid w:val="009C754C"/>
    <w:rsid w:val="009D6CB5"/>
    <w:rsid w:val="009E392B"/>
    <w:rsid w:val="00A20986"/>
    <w:rsid w:val="00A601FF"/>
    <w:rsid w:val="00A74AB6"/>
    <w:rsid w:val="00A8434C"/>
    <w:rsid w:val="00A85AAD"/>
    <w:rsid w:val="00A90978"/>
    <w:rsid w:val="00A94E36"/>
    <w:rsid w:val="00AA7AF2"/>
    <w:rsid w:val="00AB1978"/>
    <w:rsid w:val="00AB1AC7"/>
    <w:rsid w:val="00AC4985"/>
    <w:rsid w:val="00AD4713"/>
    <w:rsid w:val="00B047B3"/>
    <w:rsid w:val="00B13C58"/>
    <w:rsid w:val="00B16BB2"/>
    <w:rsid w:val="00B4376B"/>
    <w:rsid w:val="00B450C9"/>
    <w:rsid w:val="00B5763F"/>
    <w:rsid w:val="00B605BB"/>
    <w:rsid w:val="00B60DB1"/>
    <w:rsid w:val="00B67289"/>
    <w:rsid w:val="00B779A4"/>
    <w:rsid w:val="00B96DBB"/>
    <w:rsid w:val="00BB516F"/>
    <w:rsid w:val="00BD452A"/>
    <w:rsid w:val="00BE6ED5"/>
    <w:rsid w:val="00BE7BBB"/>
    <w:rsid w:val="00C14AFE"/>
    <w:rsid w:val="00C171D1"/>
    <w:rsid w:val="00C21F20"/>
    <w:rsid w:val="00C27881"/>
    <w:rsid w:val="00C53EC1"/>
    <w:rsid w:val="00C60953"/>
    <w:rsid w:val="00C648E0"/>
    <w:rsid w:val="00C816B0"/>
    <w:rsid w:val="00C82DBA"/>
    <w:rsid w:val="00C95832"/>
    <w:rsid w:val="00CA66B4"/>
    <w:rsid w:val="00CB0C89"/>
    <w:rsid w:val="00CB4843"/>
    <w:rsid w:val="00CB5953"/>
    <w:rsid w:val="00CF06FD"/>
    <w:rsid w:val="00CF1430"/>
    <w:rsid w:val="00D11E1A"/>
    <w:rsid w:val="00D33DCA"/>
    <w:rsid w:val="00D36C0B"/>
    <w:rsid w:val="00D405BD"/>
    <w:rsid w:val="00D43A8F"/>
    <w:rsid w:val="00D43EC2"/>
    <w:rsid w:val="00D52831"/>
    <w:rsid w:val="00D61BF4"/>
    <w:rsid w:val="00D62613"/>
    <w:rsid w:val="00D63FE6"/>
    <w:rsid w:val="00D80F42"/>
    <w:rsid w:val="00D81760"/>
    <w:rsid w:val="00D918FD"/>
    <w:rsid w:val="00D93C1A"/>
    <w:rsid w:val="00D96450"/>
    <w:rsid w:val="00DA073E"/>
    <w:rsid w:val="00DD4136"/>
    <w:rsid w:val="00DE73C1"/>
    <w:rsid w:val="00DF1094"/>
    <w:rsid w:val="00DF6D30"/>
    <w:rsid w:val="00E003B0"/>
    <w:rsid w:val="00E33DED"/>
    <w:rsid w:val="00E449BC"/>
    <w:rsid w:val="00E46EC7"/>
    <w:rsid w:val="00E63C2C"/>
    <w:rsid w:val="00E65600"/>
    <w:rsid w:val="00E707D0"/>
    <w:rsid w:val="00E72FD9"/>
    <w:rsid w:val="00E86E42"/>
    <w:rsid w:val="00E95DB0"/>
    <w:rsid w:val="00EA732E"/>
    <w:rsid w:val="00EB564D"/>
    <w:rsid w:val="00EE6EE6"/>
    <w:rsid w:val="00EF1F3C"/>
    <w:rsid w:val="00EF6FD4"/>
    <w:rsid w:val="00EF7028"/>
    <w:rsid w:val="00F122FA"/>
    <w:rsid w:val="00F16835"/>
    <w:rsid w:val="00F178CA"/>
    <w:rsid w:val="00F310F5"/>
    <w:rsid w:val="00F3177C"/>
    <w:rsid w:val="00F56837"/>
    <w:rsid w:val="00F61D64"/>
    <w:rsid w:val="00F67CBE"/>
    <w:rsid w:val="00F856CE"/>
    <w:rsid w:val="00F94A27"/>
    <w:rsid w:val="00F96E04"/>
    <w:rsid w:val="00FA3260"/>
    <w:rsid w:val="00FB01CA"/>
    <w:rsid w:val="00FC19A2"/>
    <w:rsid w:val="00FD3839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C2D89"/>
  <w15:docId w15:val="{803FFE22-71A0-4780-9453-AF07D90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Siatkatabeli">
    <w:name w:val="Table Grid"/>
    <w:basedOn w:val="Standardowy"/>
    <w:uiPriority w:val="59"/>
    <w:rsid w:val="009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B3ED5"/>
    <w:rPr>
      <w:rFonts w:ascii="Karmina-Regular" w:hAnsi="Karmina-Regular" w:hint="default"/>
      <w:b w:val="0"/>
      <w:bCs w:val="0"/>
      <w:i w:val="0"/>
      <w:iCs w:val="0"/>
      <w:color w:val="FFFFF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63F"/>
  </w:style>
  <w:style w:type="paragraph" w:styleId="Stopka">
    <w:name w:val="footer"/>
    <w:basedOn w:val="Normalny"/>
    <w:link w:val="Stopka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63F"/>
  </w:style>
  <w:style w:type="character" w:customStyle="1" w:styleId="fontstyle21">
    <w:name w:val="fontstyle21"/>
    <w:basedOn w:val="Domylnaczcionkaakapitu"/>
    <w:rsid w:val="00554C36"/>
    <w:rPr>
      <w:rFonts w:ascii="Karmina-Bold" w:hAnsi="Karmina-Bold" w:hint="default"/>
      <w:b/>
      <w:bCs/>
      <w:i w:val="0"/>
      <w:iCs w:val="0"/>
      <w:color w:val="1A1A18"/>
      <w:sz w:val="18"/>
      <w:szCs w:val="18"/>
    </w:rPr>
  </w:style>
  <w:style w:type="character" w:customStyle="1" w:styleId="fontstyle31">
    <w:name w:val="fontstyle31"/>
    <w:basedOn w:val="Domylnaczcionkaakapitu"/>
    <w:rsid w:val="00554C36"/>
    <w:rPr>
      <w:rFonts w:ascii="Dosis-Bold" w:hAnsi="Dosis-Bold" w:hint="default"/>
      <w:b/>
      <w:bCs/>
      <w:i w:val="0"/>
      <w:iCs w:val="0"/>
      <w:color w:val="D2C848"/>
      <w:sz w:val="16"/>
      <w:szCs w:val="16"/>
    </w:rPr>
  </w:style>
  <w:style w:type="character" w:customStyle="1" w:styleId="fontstyle41">
    <w:name w:val="fontstyle41"/>
    <w:basedOn w:val="Domylnaczcionkaakapitu"/>
    <w:rsid w:val="00554C36"/>
    <w:rPr>
      <w:rFonts w:ascii="Dosis-Medium" w:hAnsi="Dosis-Medium" w:hint="default"/>
      <w:b w:val="0"/>
      <w:bCs w:val="0"/>
      <w:i w:val="0"/>
      <w:iCs w:val="0"/>
      <w:color w:val="D2C8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311D-33B1-4DCE-B941-9FE5B1F9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Salata</dc:creator>
  <cp:keywords/>
  <dc:description/>
  <cp:lastModifiedBy>Piotr Salata</cp:lastModifiedBy>
  <cp:revision>6</cp:revision>
  <dcterms:created xsi:type="dcterms:W3CDTF">2017-12-14T14:31:00Z</dcterms:created>
  <dcterms:modified xsi:type="dcterms:W3CDTF">2017-12-15T10:04:00Z</dcterms:modified>
</cp:coreProperties>
</file>