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C4" w:rsidRPr="009230C4" w:rsidRDefault="009230C4" w:rsidP="009230C4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ED7D31"/>
          <w:kern w:val="36"/>
          <w:sz w:val="24"/>
          <w:szCs w:val="24"/>
          <w:lang w:eastAsia="pl-PL"/>
        </w:rPr>
      </w:pPr>
      <w:r w:rsidRPr="009230C4">
        <w:rPr>
          <w:rFonts w:asciiTheme="majorHAnsi" w:eastAsia="Times New Roman" w:hAnsiTheme="majorHAnsi" w:cstheme="majorHAnsi"/>
          <w:color w:val="ED7D31"/>
          <w:kern w:val="36"/>
          <w:sz w:val="24"/>
          <w:szCs w:val="24"/>
          <w:lang w:eastAsia="pl-PL"/>
        </w:rPr>
        <w:t>RAPORT O STANIE POLSKICH MIAST</w:t>
      </w:r>
      <w:r>
        <w:rPr>
          <w:rFonts w:asciiTheme="majorHAnsi" w:eastAsia="Times New Roman" w:hAnsiTheme="majorHAnsi" w:cstheme="majorHAnsi"/>
          <w:color w:val="ED7D31"/>
          <w:kern w:val="36"/>
          <w:sz w:val="24"/>
          <w:szCs w:val="24"/>
          <w:lang w:eastAsia="pl-PL"/>
        </w:rPr>
        <w:t>.</w:t>
      </w:r>
      <w:r w:rsidRPr="009230C4">
        <w:rPr>
          <w:rFonts w:asciiTheme="majorHAnsi" w:eastAsia="Times New Roman" w:hAnsiTheme="majorHAnsi" w:cstheme="majorHAnsi"/>
          <w:color w:val="ED7D31"/>
          <w:kern w:val="36"/>
          <w:sz w:val="24"/>
          <w:szCs w:val="24"/>
          <w:lang w:eastAsia="pl-PL"/>
        </w:rPr>
        <w:t xml:space="preserve"> </w:t>
      </w:r>
    </w:p>
    <w:p w:rsidR="009230C4" w:rsidRPr="009230C4" w:rsidRDefault="009230C4" w:rsidP="009230C4">
      <w:pPr>
        <w:spacing w:after="0" w:line="240" w:lineRule="auto"/>
        <w:jc w:val="center"/>
        <w:rPr>
          <w:rFonts w:asciiTheme="majorHAnsi" w:hAnsiTheme="majorHAnsi" w:cstheme="majorHAnsi"/>
          <w:color w:val="ED7D31" w:themeColor="accent2"/>
          <w:sz w:val="24"/>
          <w:szCs w:val="24"/>
        </w:rPr>
      </w:pPr>
      <w:r w:rsidRPr="009230C4">
        <w:rPr>
          <w:rFonts w:asciiTheme="majorHAnsi" w:hAnsiTheme="majorHAnsi" w:cstheme="majorHAnsi"/>
          <w:color w:val="ED7D31"/>
          <w:sz w:val="24"/>
          <w:szCs w:val="24"/>
          <w:shd w:val="clear" w:color="auto" w:fill="FFFFFF"/>
        </w:rPr>
        <w:t>ZARZĄDZANIE I WSPÓŁPRACA W MIEJSKICH OBSZARACH FUNKCJONALNYCH</w:t>
      </w:r>
      <w:r w:rsidRPr="009230C4">
        <w:rPr>
          <w:rFonts w:asciiTheme="majorHAnsi" w:hAnsiTheme="majorHAnsi" w:cstheme="majorHAnsi"/>
          <w:color w:val="ED7D31" w:themeColor="accent2"/>
          <w:vertAlign w:val="superscript"/>
        </w:rPr>
        <w:br/>
        <w:t>_____________________________________________________________________________________________________________________</w:t>
      </w:r>
    </w:p>
    <w:p w:rsidR="009230C4" w:rsidRPr="009230C4" w:rsidRDefault="009230C4" w:rsidP="001F55A8">
      <w:pPr>
        <w:pStyle w:val="Pierwszyakapit"/>
      </w:pPr>
    </w:p>
    <w:p w:rsidR="0039467C" w:rsidRPr="009230C4" w:rsidRDefault="0039467C" w:rsidP="00DA073E">
      <w:pPr>
        <w:pStyle w:val="Pierwszyakapit"/>
        <w:spacing w:after="160"/>
      </w:pPr>
      <w:r w:rsidRPr="009230C4">
        <w:t xml:space="preserve">Właściwe zarządzanie obszarami funkcjonalnymi dużych aglomeracji miejskich należy do największych </w:t>
      </w:r>
      <w:r w:rsidR="00DA073E">
        <w:br/>
      </w:r>
      <w:r w:rsidRPr="009230C4">
        <w:t>i najtrudniejszych wyzwań, jakie stoją przed polską administracją publiczną. Jak sobie z tym radzą samorządy? Najnowszy raport Obserwatorium Polityki Miejskiej IRM został poświęcony właśnie temu zagadnieniu.</w:t>
      </w:r>
    </w:p>
    <w:p w:rsidR="001131E1" w:rsidRPr="009230C4" w:rsidRDefault="00335105" w:rsidP="00DA073E">
      <w:pPr>
        <w:jc w:val="both"/>
        <w:rPr>
          <w:rFonts w:asciiTheme="majorHAnsi" w:hAnsiTheme="majorHAnsi" w:cstheme="majorHAnsi"/>
        </w:rPr>
      </w:pPr>
      <w:r w:rsidRPr="009230C4">
        <w:rPr>
          <w:rFonts w:asciiTheme="majorHAnsi" w:hAnsiTheme="majorHAnsi" w:cstheme="majorHAnsi"/>
        </w:rPr>
        <w:t xml:space="preserve">Zarządzanie obszarami miejskimi zostało wydzielone jako jeden z głównych wątków tematycznych </w:t>
      </w:r>
      <w:r w:rsidR="00DA073E">
        <w:rPr>
          <w:rFonts w:asciiTheme="majorHAnsi" w:hAnsiTheme="majorHAnsi" w:cstheme="majorHAnsi"/>
        </w:rPr>
        <w:br/>
      </w:r>
      <w:r w:rsidRPr="009230C4">
        <w:rPr>
          <w:rFonts w:asciiTheme="majorHAnsi" w:hAnsiTheme="majorHAnsi" w:cstheme="majorHAnsi"/>
        </w:rPr>
        <w:t xml:space="preserve">w </w:t>
      </w:r>
      <w:r w:rsidR="00F122FA">
        <w:rPr>
          <w:rFonts w:asciiTheme="majorHAnsi" w:hAnsiTheme="majorHAnsi" w:cstheme="majorHAnsi"/>
        </w:rPr>
        <w:t xml:space="preserve">przyjętej w 2015 roku </w:t>
      </w:r>
      <w:r w:rsidRPr="009230C4">
        <w:rPr>
          <w:rFonts w:asciiTheme="majorHAnsi" w:hAnsiTheme="majorHAnsi" w:cstheme="majorHAnsi"/>
        </w:rPr>
        <w:t xml:space="preserve">Krajowej Polityce Miejskiej. Stąd też pomysł na opracowanie raportu, którego zadaniem z jednej strony jest diagnoza stanu współpracy </w:t>
      </w:r>
      <w:proofErr w:type="spellStart"/>
      <w:r w:rsidRPr="009230C4">
        <w:rPr>
          <w:rFonts w:asciiTheme="majorHAnsi" w:hAnsiTheme="majorHAnsi" w:cstheme="majorHAnsi"/>
        </w:rPr>
        <w:t>międzysamorządowej</w:t>
      </w:r>
      <w:proofErr w:type="spellEnd"/>
      <w:r w:rsidRPr="009230C4">
        <w:rPr>
          <w:rFonts w:asciiTheme="majorHAnsi" w:hAnsiTheme="majorHAnsi" w:cstheme="majorHAnsi"/>
        </w:rPr>
        <w:t xml:space="preserve">, </w:t>
      </w:r>
      <w:r w:rsidR="00476172" w:rsidRPr="009230C4">
        <w:rPr>
          <w:rFonts w:asciiTheme="majorHAnsi" w:hAnsiTheme="majorHAnsi" w:cstheme="majorHAnsi"/>
        </w:rPr>
        <w:t xml:space="preserve">a z drugiej opracowanie rekomendacji na podstawie przeprowadzonych badań. </w:t>
      </w:r>
      <w:r w:rsidR="001131E1" w:rsidRPr="009230C4">
        <w:rPr>
          <w:rFonts w:asciiTheme="majorHAnsi" w:hAnsiTheme="majorHAnsi" w:cstheme="majorHAnsi"/>
        </w:rPr>
        <w:t xml:space="preserve">Podzielone zostały </w:t>
      </w:r>
      <w:r w:rsidR="004668E9">
        <w:rPr>
          <w:rFonts w:asciiTheme="majorHAnsi" w:hAnsiTheme="majorHAnsi" w:cstheme="majorHAnsi"/>
        </w:rPr>
        <w:t xml:space="preserve">one </w:t>
      </w:r>
      <w:r w:rsidR="001131E1" w:rsidRPr="009230C4">
        <w:rPr>
          <w:rFonts w:asciiTheme="majorHAnsi" w:hAnsiTheme="majorHAnsi" w:cstheme="majorHAnsi"/>
        </w:rPr>
        <w:t>według trzech grup, do których są skierowane: samorządów, rządu, oraz ekspertów i naukowców.</w:t>
      </w:r>
    </w:p>
    <w:p w:rsidR="00476172" w:rsidRPr="009230C4" w:rsidRDefault="00476172" w:rsidP="00DA073E">
      <w:pPr>
        <w:jc w:val="both"/>
        <w:rPr>
          <w:rFonts w:asciiTheme="majorHAnsi" w:hAnsiTheme="majorHAnsi" w:cstheme="majorHAnsi"/>
          <w:b/>
        </w:rPr>
      </w:pPr>
      <w:r w:rsidRPr="009230C4">
        <w:rPr>
          <w:rFonts w:asciiTheme="majorHAnsi" w:hAnsiTheme="majorHAnsi" w:cstheme="majorHAnsi"/>
          <w:b/>
        </w:rPr>
        <w:t>Zakres raportu</w:t>
      </w:r>
    </w:p>
    <w:p w:rsidR="00476172" w:rsidRPr="00094F08" w:rsidRDefault="00476172" w:rsidP="00DA073E">
      <w:pPr>
        <w:jc w:val="both"/>
        <w:rPr>
          <w:rFonts w:asciiTheme="majorHAnsi" w:hAnsiTheme="majorHAnsi" w:cstheme="majorHAnsi"/>
          <w:sz w:val="23"/>
          <w:szCs w:val="23"/>
        </w:rPr>
      </w:pPr>
      <w:r w:rsidRPr="00094F08">
        <w:rPr>
          <w:rFonts w:asciiTheme="majorHAnsi" w:hAnsiTheme="majorHAnsi" w:cstheme="majorHAnsi"/>
          <w:sz w:val="23"/>
          <w:szCs w:val="23"/>
        </w:rPr>
        <w:t xml:space="preserve">Publikacja składa się z dwóch powiązanych części. Pierwsza ma charakter monitoringowy i będzie cyklicznie powtarzana co 3 lata. </w:t>
      </w:r>
      <w:r w:rsidR="00D61BF4" w:rsidRPr="00094F08">
        <w:rPr>
          <w:rFonts w:asciiTheme="majorHAnsi" w:hAnsiTheme="majorHAnsi" w:cstheme="majorHAnsi"/>
          <w:sz w:val="23"/>
          <w:szCs w:val="23"/>
        </w:rPr>
        <w:t>W ramach niej zbadano poziom współpracy w Miejskich Ośrodkach Funkcjonalnych</w:t>
      </w:r>
      <w:r w:rsidR="004668E9" w:rsidRPr="00094F08">
        <w:rPr>
          <w:rFonts w:asciiTheme="majorHAnsi" w:hAnsiTheme="majorHAnsi" w:cstheme="majorHAnsi"/>
          <w:sz w:val="23"/>
          <w:szCs w:val="23"/>
        </w:rPr>
        <w:t xml:space="preserve"> (MOF)</w:t>
      </w:r>
      <w:r w:rsidR="00D61BF4" w:rsidRPr="00094F08">
        <w:rPr>
          <w:rFonts w:asciiTheme="majorHAnsi" w:hAnsiTheme="majorHAnsi" w:cstheme="majorHAnsi"/>
          <w:sz w:val="23"/>
          <w:szCs w:val="23"/>
        </w:rPr>
        <w:t xml:space="preserve"> oraz przyjrzano się dostępności i integracji transportu publicznego. Pod lupą znalazły się również Zintegrowane Inwestycje Terytorialne</w:t>
      </w:r>
      <w:r w:rsidR="00762BE4" w:rsidRPr="00094F08">
        <w:rPr>
          <w:rFonts w:asciiTheme="majorHAnsi" w:hAnsiTheme="majorHAnsi" w:cstheme="majorHAnsi"/>
          <w:sz w:val="23"/>
          <w:szCs w:val="23"/>
        </w:rPr>
        <w:t xml:space="preserve">. </w:t>
      </w:r>
      <w:r w:rsidR="001131E1" w:rsidRPr="00094F08">
        <w:rPr>
          <w:rFonts w:asciiTheme="majorHAnsi" w:hAnsiTheme="majorHAnsi" w:cstheme="majorHAnsi"/>
          <w:sz w:val="23"/>
          <w:szCs w:val="23"/>
        </w:rPr>
        <w:t xml:space="preserve">Druga cześć raportu zatytułowana ,,spojrzenie w głąb” porusza kwestie uwarunkowań współpracy </w:t>
      </w:r>
      <w:proofErr w:type="spellStart"/>
      <w:r w:rsidR="001131E1" w:rsidRPr="00094F08">
        <w:rPr>
          <w:rFonts w:asciiTheme="majorHAnsi" w:hAnsiTheme="majorHAnsi" w:cstheme="majorHAnsi"/>
          <w:sz w:val="23"/>
          <w:szCs w:val="23"/>
        </w:rPr>
        <w:t>międzysamorządowej</w:t>
      </w:r>
      <w:proofErr w:type="spellEnd"/>
      <w:r w:rsidR="001131E1" w:rsidRPr="00094F08">
        <w:rPr>
          <w:rFonts w:asciiTheme="majorHAnsi" w:hAnsiTheme="majorHAnsi" w:cstheme="majorHAnsi"/>
          <w:sz w:val="23"/>
          <w:szCs w:val="23"/>
        </w:rPr>
        <w:t xml:space="preserve"> w </w:t>
      </w:r>
      <w:proofErr w:type="spellStart"/>
      <w:r w:rsidR="001131E1" w:rsidRPr="00094F08">
        <w:rPr>
          <w:rFonts w:asciiTheme="majorHAnsi" w:hAnsiTheme="majorHAnsi" w:cstheme="majorHAnsi"/>
          <w:sz w:val="23"/>
          <w:szCs w:val="23"/>
        </w:rPr>
        <w:t>MOF-ach</w:t>
      </w:r>
      <w:proofErr w:type="spellEnd"/>
      <w:r w:rsidR="001131E1" w:rsidRPr="00094F08">
        <w:rPr>
          <w:rFonts w:asciiTheme="majorHAnsi" w:hAnsiTheme="majorHAnsi" w:cstheme="majorHAnsi"/>
          <w:sz w:val="23"/>
          <w:szCs w:val="23"/>
        </w:rPr>
        <w:t>, w tym  mechanizmów sprzyjających jej rozwojowi oraz barier utrudniających współdziałanie.</w:t>
      </w:r>
    </w:p>
    <w:p w:rsidR="003B3ED5" w:rsidRPr="00094F08" w:rsidRDefault="003B3ED5" w:rsidP="00DA073E">
      <w:pPr>
        <w:jc w:val="both"/>
        <w:rPr>
          <w:rFonts w:asciiTheme="majorHAnsi" w:hAnsiTheme="majorHAnsi" w:cstheme="majorHAnsi"/>
          <w:b/>
          <w:sz w:val="23"/>
          <w:szCs w:val="23"/>
        </w:rPr>
      </w:pPr>
      <w:r w:rsidRPr="00094F08">
        <w:rPr>
          <w:rFonts w:asciiTheme="majorHAnsi" w:hAnsiTheme="majorHAnsi" w:cstheme="majorHAnsi"/>
          <w:b/>
          <w:sz w:val="23"/>
          <w:szCs w:val="23"/>
        </w:rPr>
        <w:t xml:space="preserve">Kluczowe wnioski </w:t>
      </w:r>
      <w:r w:rsidR="00821586">
        <w:rPr>
          <w:rFonts w:asciiTheme="majorHAnsi" w:hAnsiTheme="majorHAnsi" w:cstheme="majorHAnsi"/>
          <w:b/>
          <w:sz w:val="23"/>
          <w:szCs w:val="23"/>
        </w:rPr>
        <w:t>dotyczące</w:t>
      </w:r>
      <w:r w:rsidRPr="00094F08">
        <w:rPr>
          <w:rFonts w:asciiTheme="majorHAnsi" w:hAnsiTheme="majorHAnsi" w:cstheme="majorHAnsi"/>
          <w:b/>
          <w:sz w:val="23"/>
          <w:szCs w:val="23"/>
        </w:rPr>
        <w:t xml:space="preserve"> Opola</w:t>
      </w:r>
    </w:p>
    <w:p w:rsidR="00D96450" w:rsidRPr="00094F08" w:rsidRDefault="00D96450" w:rsidP="003B3ED5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color w:val="ED7D31" w:themeColor="accent2"/>
          <w:sz w:val="23"/>
          <w:szCs w:val="23"/>
        </w:rPr>
      </w:pPr>
      <w:r w:rsidRPr="00094F08">
        <w:rPr>
          <w:rFonts w:asciiTheme="majorHAnsi" w:hAnsiTheme="majorHAnsi" w:cstheme="majorHAnsi"/>
          <w:b/>
          <w:color w:val="ED7D31" w:themeColor="accent2"/>
          <w:sz w:val="23"/>
          <w:szCs w:val="23"/>
        </w:rPr>
        <w:t>Współpraca przez wchłanianie</w:t>
      </w:r>
    </w:p>
    <w:p w:rsidR="003B3ED5" w:rsidRPr="00094F08" w:rsidRDefault="003B3ED5" w:rsidP="00D96450">
      <w:pPr>
        <w:pStyle w:val="Akapitzlist"/>
        <w:jc w:val="both"/>
        <w:rPr>
          <w:rStyle w:val="fontstyle01"/>
          <w:rFonts w:asciiTheme="majorHAnsi" w:hAnsiTheme="majorHAnsi" w:cstheme="majorHAnsi"/>
          <w:b/>
          <w:color w:val="auto"/>
          <w:sz w:val="23"/>
          <w:szCs w:val="23"/>
        </w:rPr>
      </w:pPr>
      <w:r w:rsidRPr="00094F08">
        <w:rPr>
          <w:rFonts w:asciiTheme="majorHAnsi" w:hAnsiTheme="majorHAnsi" w:cstheme="majorHAnsi"/>
          <w:sz w:val="23"/>
          <w:szCs w:val="23"/>
        </w:rPr>
        <w:t>Opole należy do nielicznej grupy ośrodków</w:t>
      </w:r>
      <w:r w:rsidRPr="00094F08">
        <w:rPr>
          <w:rFonts w:asciiTheme="majorHAnsi" w:hAnsiTheme="majorHAnsi" w:cstheme="majorHAnsi"/>
          <w:b/>
          <w:sz w:val="23"/>
          <w:szCs w:val="23"/>
        </w:rPr>
        <w:t xml:space="preserve">, </w:t>
      </w:r>
      <w:r w:rsidRPr="00094F08">
        <w:rPr>
          <w:rStyle w:val="fontstyle01"/>
          <w:rFonts w:asciiTheme="majorHAnsi" w:hAnsiTheme="majorHAnsi" w:cstheme="majorHAnsi"/>
          <w:color w:val="auto"/>
          <w:sz w:val="23"/>
          <w:szCs w:val="23"/>
        </w:rPr>
        <w:t>które problem integracji obszarów powiązanych funkcjonalnie</w:t>
      </w:r>
      <w:r w:rsidRPr="00094F08">
        <w:rPr>
          <w:rFonts w:asciiTheme="majorHAnsi" w:hAnsiTheme="majorHAnsi" w:cstheme="majorHAnsi"/>
          <w:sz w:val="23"/>
          <w:szCs w:val="23"/>
        </w:rPr>
        <w:t xml:space="preserve"> </w:t>
      </w:r>
      <w:r w:rsidRPr="00094F08">
        <w:rPr>
          <w:rStyle w:val="fontstyle01"/>
          <w:rFonts w:asciiTheme="majorHAnsi" w:hAnsiTheme="majorHAnsi" w:cstheme="majorHAnsi"/>
          <w:color w:val="auto"/>
          <w:sz w:val="23"/>
          <w:szCs w:val="23"/>
        </w:rPr>
        <w:t>postanowiły rozwiązać nie na drodze współpracy, ale poprzez włączanie sąsiednich gmin lub ich części w swoje granice administracyjne.</w:t>
      </w:r>
      <w:r w:rsidR="00190D29" w:rsidRPr="00094F08">
        <w:rPr>
          <w:rStyle w:val="fontstyle01"/>
          <w:rFonts w:asciiTheme="majorHAnsi" w:hAnsiTheme="majorHAnsi" w:cstheme="majorHAnsi"/>
          <w:color w:val="auto"/>
          <w:sz w:val="23"/>
          <w:szCs w:val="23"/>
        </w:rPr>
        <w:t xml:space="preserve"> Takie działanie nie jest jednak rekomendowane, ponieważ pogarsza relacje miasta centralnego </w:t>
      </w:r>
      <w:r w:rsidR="00541633" w:rsidRPr="00094F08">
        <w:rPr>
          <w:rStyle w:val="fontstyle01"/>
          <w:rFonts w:asciiTheme="majorHAnsi" w:hAnsiTheme="majorHAnsi" w:cstheme="majorHAnsi"/>
          <w:color w:val="auto"/>
          <w:sz w:val="23"/>
          <w:szCs w:val="23"/>
        </w:rPr>
        <w:t xml:space="preserve">z gminami ościennymi, które mogą obawiać się </w:t>
      </w:r>
      <w:r w:rsidRPr="00094F08">
        <w:rPr>
          <w:rStyle w:val="fontstyle01"/>
          <w:rFonts w:asciiTheme="majorHAnsi" w:hAnsiTheme="majorHAnsi" w:cstheme="majorHAnsi"/>
          <w:color w:val="auto"/>
          <w:sz w:val="23"/>
          <w:szCs w:val="23"/>
        </w:rPr>
        <w:t>utrat</w:t>
      </w:r>
      <w:r w:rsidR="00541633" w:rsidRPr="00094F08">
        <w:rPr>
          <w:rStyle w:val="fontstyle01"/>
          <w:rFonts w:asciiTheme="majorHAnsi" w:hAnsiTheme="majorHAnsi" w:cstheme="majorHAnsi"/>
          <w:color w:val="auto"/>
          <w:sz w:val="23"/>
          <w:szCs w:val="23"/>
        </w:rPr>
        <w:t>y</w:t>
      </w:r>
      <w:r w:rsidRPr="00094F08">
        <w:rPr>
          <w:rStyle w:val="fontstyle01"/>
          <w:rFonts w:asciiTheme="majorHAnsi" w:hAnsiTheme="majorHAnsi" w:cstheme="majorHAnsi"/>
          <w:color w:val="auto"/>
          <w:sz w:val="23"/>
          <w:szCs w:val="23"/>
        </w:rPr>
        <w:t xml:space="preserve"> podmiotowości</w:t>
      </w:r>
      <w:r w:rsidR="00541633" w:rsidRPr="00094F08">
        <w:rPr>
          <w:rStyle w:val="fontstyle01"/>
          <w:rFonts w:asciiTheme="majorHAnsi" w:hAnsiTheme="majorHAnsi" w:cstheme="majorHAnsi"/>
          <w:color w:val="auto"/>
          <w:sz w:val="23"/>
          <w:szCs w:val="23"/>
        </w:rPr>
        <w:t>.</w:t>
      </w:r>
      <w:r w:rsidRPr="00094F08">
        <w:rPr>
          <w:rStyle w:val="fontstyle01"/>
          <w:rFonts w:asciiTheme="majorHAnsi" w:hAnsiTheme="majorHAnsi" w:cstheme="majorHAnsi"/>
          <w:color w:val="auto"/>
          <w:sz w:val="23"/>
          <w:szCs w:val="23"/>
        </w:rPr>
        <w:t xml:space="preserve"> Tendencja do „wchłaniania” swojego obszaru funkcjonalnego raczej nie jest obserwowana w przypadku większych</w:t>
      </w:r>
      <w:r w:rsidR="00D63FE6" w:rsidRPr="00094F08">
        <w:rPr>
          <w:rStyle w:val="fontstyle01"/>
          <w:rFonts w:asciiTheme="majorHAnsi" w:hAnsiTheme="majorHAnsi" w:cstheme="majorHAnsi"/>
          <w:color w:val="auto"/>
          <w:sz w:val="23"/>
          <w:szCs w:val="23"/>
        </w:rPr>
        <w:t xml:space="preserve"> </w:t>
      </w:r>
      <w:r w:rsidRPr="00094F08">
        <w:rPr>
          <w:rStyle w:val="fontstyle01"/>
          <w:rFonts w:asciiTheme="majorHAnsi" w:hAnsiTheme="majorHAnsi" w:cstheme="majorHAnsi"/>
          <w:color w:val="auto"/>
          <w:sz w:val="23"/>
          <w:szCs w:val="23"/>
        </w:rPr>
        <w:t xml:space="preserve">miast. Można </w:t>
      </w:r>
      <w:r w:rsidR="00094F08">
        <w:rPr>
          <w:rStyle w:val="fontstyle01"/>
          <w:rFonts w:asciiTheme="majorHAnsi" w:hAnsiTheme="majorHAnsi" w:cstheme="majorHAnsi"/>
          <w:color w:val="auto"/>
          <w:sz w:val="23"/>
          <w:szCs w:val="23"/>
        </w:rPr>
        <w:t>powiedzieć</w:t>
      </w:r>
      <w:r w:rsidRPr="00094F08">
        <w:rPr>
          <w:rStyle w:val="fontstyle01"/>
          <w:rFonts w:asciiTheme="majorHAnsi" w:hAnsiTheme="majorHAnsi" w:cstheme="majorHAnsi"/>
          <w:color w:val="auto"/>
          <w:sz w:val="23"/>
          <w:szCs w:val="23"/>
        </w:rPr>
        <w:t>, że miasta przekonane</w:t>
      </w:r>
      <w:r w:rsidR="00D63FE6" w:rsidRPr="00094F08">
        <w:rPr>
          <w:rStyle w:val="fontstyle01"/>
          <w:rFonts w:asciiTheme="majorHAnsi" w:hAnsiTheme="majorHAnsi" w:cstheme="majorHAnsi"/>
          <w:color w:val="auto"/>
          <w:sz w:val="23"/>
          <w:szCs w:val="23"/>
        </w:rPr>
        <w:t xml:space="preserve"> </w:t>
      </w:r>
      <w:r w:rsidRPr="00094F08">
        <w:rPr>
          <w:rStyle w:val="fontstyle01"/>
          <w:rFonts w:asciiTheme="majorHAnsi" w:hAnsiTheme="majorHAnsi" w:cstheme="majorHAnsi"/>
          <w:color w:val="auto"/>
          <w:sz w:val="23"/>
          <w:szCs w:val="23"/>
        </w:rPr>
        <w:t>o swojej sile nie dążą do jej nadużywania w relacjach</w:t>
      </w:r>
      <w:r w:rsidR="00D63FE6" w:rsidRPr="00094F08">
        <w:rPr>
          <w:rStyle w:val="fontstyle01"/>
          <w:rFonts w:asciiTheme="majorHAnsi" w:hAnsiTheme="majorHAnsi" w:cstheme="majorHAnsi"/>
          <w:color w:val="auto"/>
          <w:sz w:val="23"/>
          <w:szCs w:val="23"/>
        </w:rPr>
        <w:t xml:space="preserve"> </w:t>
      </w:r>
      <w:r w:rsidRPr="00094F08">
        <w:rPr>
          <w:rStyle w:val="fontstyle01"/>
          <w:rFonts w:asciiTheme="majorHAnsi" w:hAnsiTheme="majorHAnsi" w:cstheme="majorHAnsi"/>
          <w:color w:val="auto"/>
          <w:sz w:val="23"/>
          <w:szCs w:val="23"/>
        </w:rPr>
        <w:t>ze słabszymi partnerami.</w:t>
      </w:r>
    </w:p>
    <w:p w:rsidR="00D96450" w:rsidRPr="00821586" w:rsidRDefault="00857B7C" w:rsidP="00D63FE6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color w:val="ED7D31" w:themeColor="accent2"/>
          <w:sz w:val="23"/>
          <w:szCs w:val="23"/>
        </w:rPr>
      </w:pPr>
      <w:r w:rsidRPr="00821586">
        <w:rPr>
          <w:rFonts w:asciiTheme="majorHAnsi" w:hAnsiTheme="majorHAnsi" w:cstheme="majorHAnsi"/>
          <w:b/>
          <w:color w:val="ED7D31" w:themeColor="accent2"/>
          <w:sz w:val="23"/>
          <w:szCs w:val="23"/>
        </w:rPr>
        <w:t>Opole angażuje się finansowo</w:t>
      </w:r>
    </w:p>
    <w:p w:rsidR="00D63FE6" w:rsidRPr="00094F08" w:rsidRDefault="00D63FE6" w:rsidP="00D96450">
      <w:pPr>
        <w:pStyle w:val="Akapitzlist"/>
        <w:rPr>
          <w:rFonts w:asciiTheme="majorHAnsi" w:hAnsiTheme="majorHAnsi" w:cstheme="majorHAnsi"/>
          <w:sz w:val="23"/>
          <w:szCs w:val="23"/>
        </w:rPr>
      </w:pPr>
      <w:r w:rsidRPr="00094F08">
        <w:rPr>
          <w:rFonts w:asciiTheme="majorHAnsi" w:hAnsiTheme="majorHAnsi" w:cstheme="majorHAnsi"/>
          <w:sz w:val="23"/>
          <w:szCs w:val="23"/>
        </w:rPr>
        <w:t xml:space="preserve">Współpraca w ramach obszarów funkcjonalnych nie zawsze rozkłada się równomiernie. Przeważnie to gminy podmiejskie </w:t>
      </w:r>
      <w:r w:rsidR="00D96450" w:rsidRPr="00094F08">
        <w:rPr>
          <w:rFonts w:asciiTheme="majorHAnsi" w:hAnsiTheme="majorHAnsi" w:cstheme="majorHAnsi"/>
          <w:sz w:val="23"/>
          <w:szCs w:val="23"/>
        </w:rPr>
        <w:t xml:space="preserve">w ramach współpracy płacą więcej, a miasto centralnie w niewielkim stopniu partycypuje w kosztach. Opole należy </w:t>
      </w:r>
      <w:r w:rsidR="00094F08">
        <w:rPr>
          <w:rFonts w:asciiTheme="majorHAnsi" w:hAnsiTheme="majorHAnsi" w:cstheme="majorHAnsi"/>
          <w:sz w:val="23"/>
          <w:szCs w:val="23"/>
        </w:rPr>
        <w:t>do czterech miast centralnych</w:t>
      </w:r>
      <w:r w:rsidR="00D96450" w:rsidRPr="00094F08">
        <w:rPr>
          <w:rFonts w:asciiTheme="majorHAnsi" w:hAnsiTheme="majorHAnsi" w:cstheme="majorHAnsi"/>
          <w:sz w:val="23"/>
          <w:szCs w:val="23"/>
        </w:rPr>
        <w:t xml:space="preserve">, które w ramach współpracy transferują najwięcej środków. </w:t>
      </w:r>
      <w:r w:rsidRPr="00094F08">
        <w:rPr>
          <w:rFonts w:asciiTheme="majorHAnsi" w:hAnsiTheme="majorHAnsi" w:cstheme="majorHAnsi"/>
          <w:sz w:val="23"/>
          <w:szCs w:val="23"/>
        </w:rPr>
        <w:t xml:space="preserve"> </w:t>
      </w:r>
    </w:p>
    <w:p w:rsidR="00541633" w:rsidRPr="00821586" w:rsidRDefault="00541633" w:rsidP="00D63FE6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color w:val="ED7D31" w:themeColor="accent2"/>
          <w:sz w:val="23"/>
          <w:szCs w:val="23"/>
        </w:rPr>
      </w:pPr>
      <w:r w:rsidRPr="00821586">
        <w:rPr>
          <w:rFonts w:asciiTheme="majorHAnsi" w:hAnsiTheme="majorHAnsi" w:cstheme="majorHAnsi"/>
          <w:b/>
          <w:color w:val="ED7D31" w:themeColor="accent2"/>
          <w:sz w:val="23"/>
          <w:szCs w:val="23"/>
        </w:rPr>
        <w:lastRenderedPageBreak/>
        <w:t>Niewielka liczba połączeń komunikacją publiczną gmin ościennych z Opolem utrudnia życie mieszkańców i nie stanowi alt</w:t>
      </w:r>
      <w:r w:rsidR="00821586" w:rsidRPr="00821586">
        <w:rPr>
          <w:rFonts w:asciiTheme="majorHAnsi" w:hAnsiTheme="majorHAnsi" w:cstheme="majorHAnsi"/>
          <w:b/>
          <w:color w:val="ED7D31" w:themeColor="accent2"/>
          <w:sz w:val="23"/>
          <w:szCs w:val="23"/>
        </w:rPr>
        <w:t>ernatywy dla podróży samochodem</w:t>
      </w:r>
      <w:r w:rsidRPr="00821586">
        <w:rPr>
          <w:rFonts w:asciiTheme="majorHAnsi" w:hAnsiTheme="majorHAnsi" w:cstheme="majorHAnsi"/>
          <w:b/>
          <w:color w:val="ED7D31" w:themeColor="accent2"/>
          <w:sz w:val="23"/>
          <w:szCs w:val="23"/>
        </w:rPr>
        <w:t xml:space="preserve"> </w:t>
      </w:r>
    </w:p>
    <w:p w:rsidR="00D96450" w:rsidRPr="00094F08" w:rsidRDefault="00541633" w:rsidP="00D96450">
      <w:pPr>
        <w:pStyle w:val="Akapitzlist"/>
        <w:rPr>
          <w:rFonts w:asciiTheme="majorHAnsi" w:hAnsiTheme="majorHAnsi" w:cstheme="majorHAnsi"/>
          <w:sz w:val="23"/>
          <w:szCs w:val="23"/>
        </w:rPr>
      </w:pPr>
      <w:r w:rsidRPr="00094F08">
        <w:rPr>
          <w:rFonts w:asciiTheme="majorHAnsi" w:hAnsiTheme="majorHAnsi" w:cstheme="majorHAnsi"/>
          <w:sz w:val="23"/>
          <w:szCs w:val="23"/>
        </w:rPr>
        <w:t xml:space="preserve">Opole jest trzecim ośrodkiem z najmniejszą liczbą połączeń komunikacją publiczną między gminami ościennymi </w:t>
      </w:r>
      <w:r w:rsidR="003C0FAB" w:rsidRPr="00094F08">
        <w:rPr>
          <w:rFonts w:asciiTheme="majorHAnsi" w:hAnsiTheme="majorHAnsi" w:cstheme="majorHAnsi"/>
          <w:sz w:val="23"/>
          <w:szCs w:val="23"/>
        </w:rPr>
        <w:t xml:space="preserve">a miastem centralnym (Opolem). W </w:t>
      </w:r>
      <w:r w:rsidR="00112845">
        <w:rPr>
          <w:rFonts w:asciiTheme="majorHAnsi" w:hAnsiTheme="majorHAnsi" w:cstheme="majorHAnsi"/>
          <w:sz w:val="23"/>
          <w:szCs w:val="23"/>
        </w:rPr>
        <w:t xml:space="preserve">przeliczeniu na 1000 mieszkańców w </w:t>
      </w:r>
      <w:r w:rsidR="003C0FAB" w:rsidRPr="00094F08">
        <w:rPr>
          <w:rFonts w:asciiTheme="majorHAnsi" w:hAnsiTheme="majorHAnsi" w:cstheme="majorHAnsi"/>
          <w:sz w:val="23"/>
          <w:szCs w:val="23"/>
        </w:rPr>
        <w:t xml:space="preserve">dni robocze dziennie jest zaledwie 4,3 par połączeń z i do Opola. Średnia dla wszystkich obszarów funkcjonalnych wynosi </w:t>
      </w:r>
      <w:r w:rsidR="00094F08">
        <w:rPr>
          <w:rFonts w:asciiTheme="majorHAnsi" w:hAnsiTheme="majorHAnsi" w:cstheme="majorHAnsi"/>
          <w:sz w:val="23"/>
          <w:szCs w:val="23"/>
        </w:rPr>
        <w:t xml:space="preserve">natomiast </w:t>
      </w:r>
      <w:r w:rsidR="003C0FAB" w:rsidRPr="00094F08">
        <w:rPr>
          <w:rFonts w:asciiTheme="majorHAnsi" w:hAnsiTheme="majorHAnsi" w:cstheme="majorHAnsi"/>
          <w:sz w:val="23"/>
          <w:szCs w:val="23"/>
        </w:rPr>
        <w:t>7,3 par połączeń.</w:t>
      </w:r>
      <w:r w:rsidR="00D96450" w:rsidRPr="00094F08">
        <w:rPr>
          <w:rFonts w:asciiTheme="majorHAnsi" w:hAnsiTheme="majorHAnsi" w:cstheme="majorHAnsi"/>
          <w:sz w:val="23"/>
          <w:szCs w:val="23"/>
        </w:rPr>
        <w:t xml:space="preserve"> </w:t>
      </w:r>
    </w:p>
    <w:p w:rsidR="00541633" w:rsidRPr="00094F08" w:rsidRDefault="00D96450" w:rsidP="00D96450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3"/>
          <w:szCs w:val="23"/>
        </w:rPr>
      </w:pPr>
      <w:r w:rsidRPr="00821586">
        <w:rPr>
          <w:rFonts w:asciiTheme="majorHAnsi" w:hAnsiTheme="majorHAnsi" w:cstheme="majorHAnsi"/>
          <w:b/>
          <w:color w:val="ED7D31" w:themeColor="accent2"/>
          <w:sz w:val="23"/>
          <w:szCs w:val="23"/>
        </w:rPr>
        <w:t>Nie każdy skorzysta z komunikacji publicznej</w:t>
      </w:r>
      <w:r w:rsidRPr="00094F08">
        <w:rPr>
          <w:rFonts w:asciiTheme="majorHAnsi" w:hAnsiTheme="majorHAnsi" w:cstheme="majorHAnsi"/>
          <w:b/>
          <w:sz w:val="23"/>
          <w:szCs w:val="23"/>
        </w:rPr>
        <w:br/>
      </w:r>
      <w:r w:rsidRPr="00094F08">
        <w:rPr>
          <w:rFonts w:asciiTheme="majorHAnsi" w:hAnsiTheme="majorHAnsi" w:cstheme="majorHAnsi"/>
          <w:sz w:val="23"/>
          <w:szCs w:val="23"/>
        </w:rPr>
        <w:t>P</w:t>
      </w:r>
      <w:r w:rsidRPr="00094F08">
        <w:rPr>
          <w:rFonts w:asciiTheme="majorHAnsi" w:hAnsiTheme="majorHAnsi" w:cstheme="majorHAnsi"/>
          <w:color w:val="1A1A18"/>
          <w:sz w:val="23"/>
          <w:szCs w:val="23"/>
        </w:rPr>
        <w:t>omimo, że 60% mieszkańców obszaru funkcjonalnego Opola mieszka poza stolicą województwa to integracja transportowa jest na bardzo niskim poziomie. Znikoma liczba gmin, tj. 3 na 20</w:t>
      </w:r>
      <w:r w:rsidR="00094F08">
        <w:rPr>
          <w:rFonts w:asciiTheme="majorHAnsi" w:hAnsiTheme="majorHAnsi" w:cstheme="majorHAnsi"/>
          <w:color w:val="1A1A18"/>
          <w:sz w:val="23"/>
          <w:szCs w:val="23"/>
        </w:rPr>
        <w:t>,</w:t>
      </w:r>
      <w:r w:rsidRPr="00094F08">
        <w:rPr>
          <w:rFonts w:asciiTheme="majorHAnsi" w:hAnsiTheme="majorHAnsi" w:cstheme="majorHAnsi"/>
          <w:color w:val="1A1A18"/>
          <w:sz w:val="23"/>
          <w:szCs w:val="23"/>
        </w:rPr>
        <w:t xml:space="preserve"> obsługiwanych jest przez opolski Miejski Zakład Komunikacyjny. Dodatkowo brakuje integracji taryfowej, która w wielu innych ośrodkach jest już standardem.</w:t>
      </w:r>
    </w:p>
    <w:p w:rsidR="003C0FAB" w:rsidRPr="00094F08" w:rsidRDefault="00AB1978" w:rsidP="00052FAF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sz w:val="23"/>
          <w:szCs w:val="23"/>
        </w:rPr>
      </w:pPr>
      <w:r w:rsidRPr="00821586">
        <w:rPr>
          <w:rFonts w:asciiTheme="majorHAnsi" w:hAnsiTheme="majorHAnsi" w:cstheme="majorHAnsi"/>
          <w:b/>
          <w:color w:val="ED7D31" w:themeColor="accent2"/>
          <w:sz w:val="23"/>
          <w:szCs w:val="23"/>
        </w:rPr>
        <w:t>Daleko do przystanku</w:t>
      </w:r>
      <w:r w:rsidRPr="00094F08">
        <w:rPr>
          <w:rFonts w:asciiTheme="majorHAnsi" w:hAnsiTheme="majorHAnsi" w:cstheme="majorHAnsi"/>
          <w:b/>
          <w:sz w:val="23"/>
          <w:szCs w:val="23"/>
        </w:rPr>
        <w:br/>
      </w:r>
      <w:r w:rsidRPr="00094F08">
        <w:rPr>
          <w:rFonts w:asciiTheme="majorHAnsi" w:hAnsiTheme="majorHAnsi" w:cstheme="majorHAnsi"/>
          <w:sz w:val="23"/>
          <w:szCs w:val="23"/>
        </w:rPr>
        <w:t>W gminach otaczających Opole mieszkańcy mają średnio ponad dwa kilometry do przystanku komunikacji publicznej</w:t>
      </w:r>
      <w:r w:rsidR="00D96450" w:rsidRPr="00094F08">
        <w:rPr>
          <w:rFonts w:asciiTheme="majorHAnsi" w:hAnsiTheme="majorHAnsi" w:cstheme="majorHAnsi"/>
          <w:sz w:val="23"/>
          <w:szCs w:val="23"/>
        </w:rPr>
        <w:t>. Aby podróż komunikacją publiczną była atrakcyjna i była alternatywą dla samochodu odległość do przystanku powinna być trzy razy mniejsza (640 m)</w:t>
      </w:r>
      <w:r w:rsidR="00B67289">
        <w:rPr>
          <w:rFonts w:asciiTheme="majorHAnsi" w:hAnsiTheme="majorHAnsi" w:cstheme="majorHAnsi"/>
          <w:sz w:val="23"/>
          <w:szCs w:val="23"/>
        </w:rPr>
        <w:t xml:space="preserve">. Najbliżej do przystanku mają mieszkańcy gminy </w:t>
      </w:r>
      <w:r w:rsidR="00B67289" w:rsidRPr="00112845">
        <w:rPr>
          <w:rFonts w:asciiTheme="majorHAnsi" w:hAnsiTheme="majorHAnsi" w:cstheme="majorHAnsi"/>
          <w:sz w:val="23"/>
          <w:szCs w:val="23"/>
          <w:shd w:val="clear" w:color="auto" w:fill="FFFFFF"/>
        </w:rPr>
        <w:t>Komprachcice</w:t>
      </w:r>
      <w:r w:rsidR="00052FAF" w:rsidRPr="00112845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(397 m), a najdalej mieszkańcy gmin na północny-wschód od Opola: Murów, Łubniany, Turawa, Ozimek.</w:t>
      </w:r>
      <w:r w:rsidRPr="00094F08">
        <w:rPr>
          <w:rFonts w:asciiTheme="majorHAnsi" w:hAnsiTheme="majorHAnsi" w:cstheme="majorHAnsi"/>
          <w:b/>
          <w:sz w:val="23"/>
          <w:szCs w:val="23"/>
        </w:rPr>
        <w:t xml:space="preserve"> </w:t>
      </w:r>
    </w:p>
    <w:p w:rsidR="00AB1978" w:rsidRPr="00094F08" w:rsidRDefault="00094F08" w:rsidP="00AB1978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sz w:val="23"/>
          <w:szCs w:val="23"/>
        </w:rPr>
      </w:pPr>
      <w:r w:rsidRPr="00821586">
        <w:rPr>
          <w:rFonts w:asciiTheme="majorHAnsi" w:hAnsiTheme="majorHAnsi" w:cstheme="majorHAnsi"/>
          <w:b/>
          <w:color w:val="ED7D31" w:themeColor="accent2"/>
          <w:sz w:val="23"/>
          <w:szCs w:val="23"/>
        </w:rPr>
        <w:t>Ograniczony wpływ</w:t>
      </w:r>
      <w:r w:rsidR="00AB1978" w:rsidRPr="00821586">
        <w:rPr>
          <w:rFonts w:asciiTheme="majorHAnsi" w:hAnsiTheme="majorHAnsi" w:cstheme="majorHAnsi"/>
          <w:b/>
          <w:color w:val="ED7D31" w:themeColor="accent2"/>
          <w:sz w:val="23"/>
          <w:szCs w:val="23"/>
        </w:rPr>
        <w:t xml:space="preserve"> Zintegrowanych Inwestycji</w:t>
      </w:r>
      <w:r w:rsidR="003C0FAB" w:rsidRPr="00821586">
        <w:rPr>
          <w:rFonts w:asciiTheme="majorHAnsi" w:hAnsiTheme="majorHAnsi" w:cstheme="majorHAnsi"/>
          <w:b/>
          <w:color w:val="ED7D31" w:themeColor="accent2"/>
          <w:sz w:val="23"/>
          <w:szCs w:val="23"/>
        </w:rPr>
        <w:t xml:space="preserve"> Terytorialn</w:t>
      </w:r>
      <w:r w:rsidR="00AB1978" w:rsidRPr="00821586">
        <w:rPr>
          <w:rFonts w:asciiTheme="majorHAnsi" w:hAnsiTheme="majorHAnsi" w:cstheme="majorHAnsi"/>
          <w:b/>
          <w:color w:val="ED7D31" w:themeColor="accent2"/>
          <w:sz w:val="23"/>
          <w:szCs w:val="23"/>
        </w:rPr>
        <w:t>ych</w:t>
      </w:r>
      <w:r w:rsidR="00AB1978" w:rsidRPr="00094F08">
        <w:rPr>
          <w:rFonts w:asciiTheme="majorHAnsi" w:hAnsiTheme="majorHAnsi" w:cstheme="majorHAnsi"/>
          <w:b/>
          <w:sz w:val="23"/>
          <w:szCs w:val="23"/>
        </w:rPr>
        <w:br/>
      </w:r>
      <w:r w:rsidR="00AB1978" w:rsidRPr="00112845">
        <w:rPr>
          <w:rFonts w:asciiTheme="majorHAnsi" w:hAnsiTheme="majorHAnsi" w:cstheme="majorHAnsi"/>
          <w:color w:val="1A1A18"/>
          <w:sz w:val="23"/>
          <w:szCs w:val="23"/>
        </w:rPr>
        <w:t xml:space="preserve">W przeliczeniu na mieszkańca </w:t>
      </w:r>
      <w:r w:rsidR="00821586" w:rsidRPr="00112845">
        <w:rPr>
          <w:rFonts w:asciiTheme="majorHAnsi" w:hAnsiTheme="majorHAnsi" w:cstheme="majorHAnsi"/>
          <w:color w:val="1A1A18"/>
          <w:sz w:val="23"/>
          <w:szCs w:val="23"/>
        </w:rPr>
        <w:t xml:space="preserve">budżet ZIT </w:t>
      </w:r>
      <w:r w:rsidR="00AB1978" w:rsidRPr="00112845">
        <w:rPr>
          <w:rFonts w:asciiTheme="majorHAnsi" w:hAnsiTheme="majorHAnsi" w:cstheme="majorHAnsi"/>
          <w:color w:val="1A1A18"/>
          <w:sz w:val="23"/>
          <w:szCs w:val="23"/>
        </w:rPr>
        <w:t xml:space="preserve">w ośrodku opolskich </w:t>
      </w:r>
      <w:r w:rsidR="00821586" w:rsidRPr="00112845">
        <w:rPr>
          <w:rFonts w:asciiTheme="majorHAnsi" w:hAnsiTheme="majorHAnsi" w:cstheme="majorHAnsi"/>
          <w:color w:val="1A1A18"/>
          <w:sz w:val="23"/>
          <w:szCs w:val="23"/>
        </w:rPr>
        <w:t xml:space="preserve">wynosi </w:t>
      </w:r>
      <w:r w:rsidR="00AB1978" w:rsidRPr="00112845">
        <w:rPr>
          <w:rFonts w:asciiTheme="majorHAnsi" w:hAnsiTheme="majorHAnsi" w:cstheme="majorHAnsi"/>
          <w:color w:val="1A1A18"/>
          <w:sz w:val="23"/>
          <w:szCs w:val="23"/>
        </w:rPr>
        <w:t xml:space="preserve">zaledwie </w:t>
      </w:r>
      <w:r w:rsidR="00562E35" w:rsidRPr="00112845">
        <w:rPr>
          <w:rFonts w:asciiTheme="majorHAnsi" w:hAnsiTheme="majorHAnsi" w:cstheme="majorHAnsi"/>
          <w:color w:val="333333"/>
          <w:sz w:val="23"/>
          <w:szCs w:val="23"/>
          <w:shd w:val="clear" w:color="auto" w:fill="FFFFFF"/>
        </w:rPr>
        <w:t>1</w:t>
      </w:r>
      <w:r w:rsidR="00821586" w:rsidRPr="00112845">
        <w:rPr>
          <w:rFonts w:asciiTheme="majorHAnsi" w:hAnsiTheme="majorHAnsi" w:cstheme="majorHAnsi"/>
          <w:color w:val="333333"/>
          <w:sz w:val="23"/>
          <w:szCs w:val="23"/>
          <w:shd w:val="clear" w:color="auto" w:fill="FFFFFF"/>
        </w:rPr>
        <w:t> </w:t>
      </w:r>
      <w:r w:rsidR="00562E35" w:rsidRPr="00112845">
        <w:rPr>
          <w:rFonts w:asciiTheme="majorHAnsi" w:hAnsiTheme="majorHAnsi" w:cstheme="majorHAnsi"/>
          <w:color w:val="333333"/>
          <w:sz w:val="23"/>
          <w:szCs w:val="23"/>
          <w:shd w:val="clear" w:color="auto" w:fill="FFFFFF"/>
        </w:rPr>
        <w:t>360</w:t>
      </w:r>
      <w:r w:rsidR="00821586" w:rsidRPr="00112845">
        <w:rPr>
          <w:rFonts w:asciiTheme="majorHAnsi" w:hAnsiTheme="majorHAnsi" w:cstheme="majorHAnsi"/>
          <w:color w:val="333333"/>
          <w:sz w:val="23"/>
          <w:szCs w:val="23"/>
          <w:shd w:val="clear" w:color="auto" w:fill="FFFFFF"/>
        </w:rPr>
        <w:t xml:space="preserve"> zł. </w:t>
      </w:r>
      <w:r w:rsidR="00AB1978" w:rsidRPr="00112845">
        <w:rPr>
          <w:rFonts w:asciiTheme="majorHAnsi" w:hAnsiTheme="majorHAnsi" w:cstheme="majorHAnsi"/>
          <w:color w:val="1A1A18"/>
          <w:sz w:val="23"/>
          <w:szCs w:val="23"/>
        </w:rPr>
        <w:t>To znacznie mniej niż w innych ośrodkach.</w:t>
      </w:r>
      <w:r w:rsidR="00AB1978" w:rsidRPr="00094F08">
        <w:rPr>
          <w:rFonts w:asciiTheme="majorHAnsi" w:hAnsiTheme="majorHAnsi" w:cstheme="majorHAnsi"/>
          <w:color w:val="1A1A18"/>
          <w:sz w:val="23"/>
          <w:szCs w:val="23"/>
        </w:rPr>
        <w:t xml:space="preserve"> </w:t>
      </w:r>
    </w:p>
    <w:p w:rsidR="00AB1978" w:rsidRPr="00AB1978" w:rsidRDefault="00AB1978" w:rsidP="00AB1978">
      <w:pPr>
        <w:pStyle w:val="Akapitzlist"/>
        <w:rPr>
          <w:rFonts w:asciiTheme="majorHAnsi" w:hAnsiTheme="majorHAnsi" w:cstheme="majorHAnsi"/>
          <w:b/>
        </w:rPr>
      </w:pPr>
    </w:p>
    <w:p w:rsidR="0039467C" w:rsidRDefault="007D61B3" w:rsidP="00821586">
      <w:pPr>
        <w:pStyle w:val="Akapitzlist"/>
        <w:ind w:left="0"/>
        <w:rPr>
          <w:rFonts w:asciiTheme="majorHAnsi" w:hAnsiTheme="majorHAnsi" w:cstheme="majorHAnsi"/>
          <w:b/>
        </w:rPr>
      </w:pPr>
      <w:r w:rsidRPr="009230C4">
        <w:rPr>
          <w:rFonts w:asciiTheme="majorHAnsi" w:hAnsiTheme="majorHAnsi" w:cstheme="majorHAnsi"/>
          <w:b/>
        </w:rPr>
        <w:t>Kluczowe wnioski</w:t>
      </w:r>
      <w:r w:rsidR="00821586">
        <w:rPr>
          <w:rFonts w:asciiTheme="majorHAnsi" w:hAnsiTheme="majorHAnsi" w:cstheme="majorHAnsi"/>
          <w:b/>
        </w:rPr>
        <w:t xml:space="preserve"> dla wszystkich ośrodków w Polsce</w:t>
      </w:r>
    </w:p>
    <w:p w:rsidR="00821586" w:rsidRPr="009230C4" w:rsidRDefault="00821586" w:rsidP="00AB1978">
      <w:pPr>
        <w:pStyle w:val="Akapitzlist"/>
        <w:rPr>
          <w:rFonts w:asciiTheme="majorHAnsi" w:hAnsiTheme="majorHAnsi" w:cstheme="majorHAnsi"/>
          <w:b/>
        </w:rPr>
      </w:pPr>
    </w:p>
    <w:p w:rsidR="004106E4" w:rsidRPr="009230C4" w:rsidRDefault="004106E4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230C4">
        <w:rPr>
          <w:rFonts w:asciiTheme="majorHAnsi" w:hAnsiTheme="majorHAnsi" w:cstheme="majorHAnsi"/>
          <w:b/>
          <w:color w:val="ED7D31"/>
        </w:rPr>
        <w:t>Zarządzani</w:t>
      </w:r>
      <w:r w:rsidR="00821586">
        <w:rPr>
          <w:rFonts w:asciiTheme="majorHAnsi" w:hAnsiTheme="majorHAnsi" w:cstheme="majorHAnsi"/>
          <w:b/>
          <w:color w:val="ED7D31"/>
        </w:rPr>
        <w:t>e miejskimi obszarami f</w:t>
      </w:r>
      <w:r w:rsidRPr="009230C4">
        <w:rPr>
          <w:rFonts w:asciiTheme="majorHAnsi" w:hAnsiTheme="majorHAnsi" w:cstheme="majorHAnsi"/>
          <w:b/>
          <w:color w:val="ED7D31"/>
        </w:rPr>
        <w:t>unkcjonalnymi oparte na współpracy może się w Polsce udać.</w:t>
      </w:r>
      <w:r w:rsidRPr="009230C4">
        <w:rPr>
          <w:rFonts w:asciiTheme="majorHAnsi" w:hAnsiTheme="majorHAnsi" w:cstheme="majorHAnsi"/>
          <w:color w:val="ED7D31"/>
        </w:rPr>
        <w:t xml:space="preserve"> </w:t>
      </w:r>
      <w:r w:rsidRPr="009230C4">
        <w:rPr>
          <w:rFonts w:asciiTheme="majorHAnsi" w:hAnsiTheme="majorHAnsi" w:cstheme="majorHAnsi"/>
          <w:color w:val="ED7D31" w:themeColor="accent2"/>
        </w:rPr>
        <w:br/>
      </w:r>
      <w:r w:rsidRPr="009230C4">
        <w:rPr>
          <w:rFonts w:asciiTheme="majorHAnsi" w:hAnsiTheme="majorHAnsi" w:cstheme="majorHAnsi"/>
        </w:rPr>
        <w:t xml:space="preserve">Są już przykłady dobrych doświadczeń, np. </w:t>
      </w:r>
      <w:r w:rsidR="008F3B54" w:rsidRPr="009230C4">
        <w:rPr>
          <w:rFonts w:asciiTheme="majorHAnsi" w:hAnsiTheme="majorHAnsi" w:cstheme="majorHAnsi"/>
        </w:rPr>
        <w:t xml:space="preserve">z </w:t>
      </w:r>
      <w:r w:rsidRPr="009230C4">
        <w:rPr>
          <w:rFonts w:asciiTheme="majorHAnsi" w:hAnsiTheme="majorHAnsi" w:cstheme="majorHAnsi"/>
          <w:b/>
        </w:rPr>
        <w:t>Poznania</w:t>
      </w:r>
      <w:r w:rsidRPr="009230C4">
        <w:rPr>
          <w:rFonts w:asciiTheme="majorHAnsi" w:hAnsiTheme="majorHAnsi" w:cstheme="majorHAnsi"/>
        </w:rPr>
        <w:t xml:space="preserve">, posiadającego najbardziej rozwinięte </w:t>
      </w:r>
      <w:r w:rsidR="00DA073E">
        <w:rPr>
          <w:rFonts w:asciiTheme="majorHAnsi" w:hAnsiTheme="majorHAnsi" w:cstheme="majorHAnsi"/>
        </w:rPr>
        <w:br/>
      </w:r>
      <w:r w:rsidRPr="009230C4">
        <w:rPr>
          <w:rFonts w:asciiTheme="majorHAnsi" w:hAnsiTheme="majorHAnsi" w:cstheme="majorHAnsi"/>
        </w:rPr>
        <w:t>i ugruntowane struktury dobrowolnej i oddolnie zawiązywanej współpracy w ramach Stowarzyszenia Metropolia Poznań (SMP);</w:t>
      </w:r>
      <w:r w:rsidR="008F3B54" w:rsidRPr="009230C4">
        <w:rPr>
          <w:rFonts w:asciiTheme="majorHAnsi" w:hAnsiTheme="majorHAnsi" w:cstheme="majorHAnsi"/>
        </w:rPr>
        <w:t xml:space="preserve"> z</w:t>
      </w:r>
      <w:r w:rsidRPr="009230C4">
        <w:rPr>
          <w:rFonts w:asciiTheme="majorHAnsi" w:hAnsiTheme="majorHAnsi" w:cstheme="majorHAnsi"/>
        </w:rPr>
        <w:t xml:space="preserve"> </w:t>
      </w:r>
      <w:r w:rsidRPr="009230C4">
        <w:rPr>
          <w:rFonts w:asciiTheme="majorHAnsi" w:hAnsiTheme="majorHAnsi" w:cstheme="majorHAnsi"/>
          <w:b/>
        </w:rPr>
        <w:t>Szczecina</w:t>
      </w:r>
      <w:r w:rsidRPr="009230C4">
        <w:rPr>
          <w:rFonts w:asciiTheme="majorHAnsi" w:hAnsiTheme="majorHAnsi" w:cstheme="majorHAnsi"/>
        </w:rPr>
        <w:t>, który doprowadził do objęcia sieciową współpracą wszystkie gmin</w:t>
      </w:r>
      <w:r w:rsidR="008F3B54" w:rsidRPr="009230C4">
        <w:rPr>
          <w:rFonts w:asciiTheme="majorHAnsi" w:hAnsiTheme="majorHAnsi" w:cstheme="majorHAnsi"/>
        </w:rPr>
        <w:t>y</w:t>
      </w:r>
      <w:r w:rsidRPr="009230C4">
        <w:rPr>
          <w:rFonts w:asciiTheme="majorHAnsi" w:hAnsiTheme="majorHAnsi" w:cstheme="majorHAnsi"/>
        </w:rPr>
        <w:t xml:space="preserve"> położon</w:t>
      </w:r>
      <w:r w:rsidR="008F3B54" w:rsidRPr="009230C4">
        <w:rPr>
          <w:rFonts w:asciiTheme="majorHAnsi" w:hAnsiTheme="majorHAnsi" w:cstheme="majorHAnsi"/>
        </w:rPr>
        <w:t>e</w:t>
      </w:r>
      <w:r w:rsidRPr="009230C4">
        <w:rPr>
          <w:rFonts w:asciiTheme="majorHAnsi" w:hAnsiTheme="majorHAnsi" w:cstheme="majorHAnsi"/>
        </w:rPr>
        <w:t xml:space="preserve"> w obszarze intensywnych powiązań funkcjonalnych; </w:t>
      </w:r>
      <w:r w:rsidR="007A3B42">
        <w:rPr>
          <w:rFonts w:asciiTheme="majorHAnsi" w:hAnsiTheme="majorHAnsi" w:cstheme="majorHAnsi"/>
        </w:rPr>
        <w:br/>
      </w:r>
      <w:r w:rsidR="008F3B54" w:rsidRPr="009230C4">
        <w:rPr>
          <w:rFonts w:asciiTheme="majorHAnsi" w:hAnsiTheme="majorHAnsi" w:cstheme="majorHAnsi"/>
        </w:rPr>
        <w:t xml:space="preserve">z </w:t>
      </w:r>
      <w:r w:rsidR="008F3B54" w:rsidRPr="009230C4">
        <w:rPr>
          <w:rFonts w:asciiTheme="majorHAnsi" w:hAnsiTheme="majorHAnsi" w:cstheme="majorHAnsi"/>
          <w:b/>
        </w:rPr>
        <w:t>Trójmiasta</w:t>
      </w:r>
      <w:r w:rsidR="008F3B54" w:rsidRPr="009230C4">
        <w:rPr>
          <w:rFonts w:asciiTheme="majorHAnsi" w:hAnsiTheme="majorHAnsi" w:cstheme="majorHAnsi"/>
        </w:rPr>
        <w:t>, któremu udało się wyjść ponad konkurencję dwóch miast - Gdańska</w:t>
      </w:r>
      <w:r w:rsidR="006B52CE" w:rsidRPr="009230C4">
        <w:rPr>
          <w:rFonts w:asciiTheme="majorHAnsi" w:hAnsiTheme="majorHAnsi" w:cstheme="majorHAnsi"/>
        </w:rPr>
        <w:fldChar w:fldCharType="begin"/>
      </w:r>
      <w:r w:rsidR="008F3B54" w:rsidRPr="009230C4">
        <w:rPr>
          <w:rFonts w:asciiTheme="majorHAnsi" w:hAnsiTheme="majorHAnsi" w:cstheme="majorHAnsi"/>
        </w:rPr>
        <w:instrText xml:space="preserve"> XE "Gdańsk" </w:instrText>
      </w:r>
      <w:r w:rsidR="006B52CE" w:rsidRPr="009230C4">
        <w:rPr>
          <w:rFonts w:asciiTheme="majorHAnsi" w:hAnsiTheme="majorHAnsi" w:cstheme="majorHAnsi"/>
        </w:rPr>
        <w:fldChar w:fldCharType="end"/>
      </w:r>
      <w:r w:rsidR="008F3B54" w:rsidRPr="009230C4">
        <w:rPr>
          <w:rFonts w:asciiTheme="majorHAnsi" w:hAnsiTheme="majorHAnsi" w:cstheme="majorHAnsi"/>
        </w:rPr>
        <w:t xml:space="preserve"> i Gdyni na rzecz efektywnej współpracy w ramach wspólnego stowarzyszenia. </w:t>
      </w:r>
    </w:p>
    <w:p w:rsidR="008F3B54" w:rsidRPr="009230C4" w:rsidRDefault="004668E9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b/>
          <w:color w:val="ED7D31"/>
        </w:rPr>
      </w:pPr>
      <w:r>
        <w:rPr>
          <w:rFonts w:asciiTheme="majorHAnsi" w:hAnsiTheme="majorHAnsi" w:cstheme="majorHAnsi"/>
          <w:b/>
          <w:color w:val="ED7D31"/>
        </w:rPr>
        <w:t>Równocześnie p</w:t>
      </w:r>
      <w:r w:rsidR="008F3B54" w:rsidRPr="009230C4">
        <w:rPr>
          <w:rFonts w:asciiTheme="majorHAnsi" w:hAnsiTheme="majorHAnsi" w:cstheme="majorHAnsi"/>
          <w:b/>
          <w:color w:val="ED7D31"/>
        </w:rPr>
        <w:t xml:space="preserve">rzeciętny poziom współpracy </w:t>
      </w:r>
      <w:r w:rsidR="00FF3227">
        <w:rPr>
          <w:rFonts w:asciiTheme="majorHAnsi" w:hAnsiTheme="majorHAnsi" w:cstheme="majorHAnsi"/>
          <w:b/>
          <w:color w:val="ED7D31"/>
        </w:rPr>
        <w:t xml:space="preserve">w MOF </w:t>
      </w:r>
      <w:r w:rsidR="008F3B54" w:rsidRPr="009230C4">
        <w:rPr>
          <w:rFonts w:asciiTheme="majorHAnsi" w:hAnsiTheme="majorHAnsi" w:cstheme="majorHAnsi"/>
          <w:b/>
          <w:color w:val="ED7D31"/>
        </w:rPr>
        <w:t xml:space="preserve">jest niski. </w:t>
      </w:r>
    </w:p>
    <w:p w:rsidR="008F3B54" w:rsidRDefault="004D6E4A" w:rsidP="00DA073E">
      <w:pPr>
        <w:pStyle w:val="Akapitzlist"/>
        <w:spacing w:after="0" w:line="276" w:lineRule="auto"/>
        <w:jc w:val="both"/>
        <w:rPr>
          <w:rFonts w:asciiTheme="majorHAnsi" w:hAnsiTheme="majorHAnsi" w:cstheme="majorHAnsi"/>
        </w:rPr>
      </w:pPr>
      <w:r w:rsidRPr="009230C4">
        <w:rPr>
          <w:rFonts w:asciiTheme="majorHAnsi" w:hAnsiTheme="majorHAnsi" w:cstheme="majorHAnsi"/>
        </w:rPr>
        <w:t xml:space="preserve">Dominują wąskie porozumienia bilateralne. Współpraca o charakterze sieciowym należy do rzadkości. </w:t>
      </w:r>
      <w:r w:rsidR="008F3B54" w:rsidRPr="009230C4">
        <w:rPr>
          <w:rFonts w:asciiTheme="majorHAnsi" w:hAnsiTheme="majorHAnsi" w:cstheme="majorHAnsi"/>
        </w:rPr>
        <w:t>Wynika to między innymi ze skomplikowanych regulacji prawnych ale również z braku wiedzy i świadomości korzyści płynących z ewentualnej współpracy. Do tego można dodać lokalną specyfikę, związaną chociażby z miejscowymi antagonizmami czy konkurencyjnymi układami politycznymi.</w:t>
      </w:r>
      <w:r w:rsidRPr="009230C4">
        <w:rPr>
          <w:rFonts w:asciiTheme="majorHAnsi" w:hAnsiTheme="majorHAnsi" w:cstheme="majorHAnsi"/>
        </w:rPr>
        <w:t xml:space="preserve"> </w:t>
      </w:r>
      <w:r w:rsidR="00B60DB1">
        <w:rPr>
          <w:rFonts w:asciiTheme="majorHAnsi" w:hAnsiTheme="majorHAnsi" w:cstheme="majorHAnsi"/>
        </w:rPr>
        <w:t xml:space="preserve">Ponadto Zintegrowane Inwestycje Terytorialne, które powinny służyć rozwijaniu współpracy traktowane są instrumentalnie w celu wykorzystania unijnych funduszy. </w:t>
      </w:r>
    </w:p>
    <w:p w:rsidR="004D6E4A" w:rsidRPr="009230C4" w:rsidRDefault="004D6E4A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ED7D31"/>
        </w:rPr>
      </w:pPr>
      <w:r w:rsidRPr="009230C4">
        <w:rPr>
          <w:rFonts w:asciiTheme="majorHAnsi" w:hAnsiTheme="majorHAnsi" w:cstheme="majorHAnsi"/>
          <w:b/>
          <w:color w:val="ED7D31"/>
        </w:rPr>
        <w:t xml:space="preserve">Silne i duże ośrodki nie chcą się integrować, a mniejsze wybierają drogę na skróty wchłaniając zamiast współpracować z okolicznymi gminami. </w:t>
      </w:r>
    </w:p>
    <w:p w:rsidR="007D61B3" w:rsidRPr="009230C4" w:rsidRDefault="004D6E4A" w:rsidP="00DA073E">
      <w:pPr>
        <w:pStyle w:val="Akapitzlist"/>
        <w:spacing w:after="0" w:line="276" w:lineRule="auto"/>
        <w:jc w:val="both"/>
        <w:rPr>
          <w:rFonts w:asciiTheme="majorHAnsi" w:hAnsiTheme="majorHAnsi" w:cstheme="majorHAnsi"/>
        </w:rPr>
      </w:pPr>
      <w:r w:rsidRPr="009230C4">
        <w:rPr>
          <w:rFonts w:asciiTheme="majorHAnsi" w:hAnsiTheme="majorHAnsi" w:cstheme="majorHAnsi"/>
        </w:rPr>
        <w:lastRenderedPageBreak/>
        <w:t>Dwa największe</w:t>
      </w:r>
      <w:r w:rsidRPr="009230C4">
        <w:rPr>
          <w:rFonts w:asciiTheme="majorHAnsi" w:hAnsiTheme="majorHAnsi" w:cstheme="majorHAnsi"/>
          <w:b/>
        </w:rPr>
        <w:t xml:space="preserve"> </w:t>
      </w:r>
      <w:r w:rsidRPr="009230C4">
        <w:rPr>
          <w:rFonts w:asciiTheme="majorHAnsi" w:hAnsiTheme="majorHAnsi" w:cstheme="majorHAnsi"/>
        </w:rPr>
        <w:t xml:space="preserve">ośrodki metropolitalne, tj. </w:t>
      </w:r>
      <w:r w:rsidRPr="009230C4">
        <w:rPr>
          <w:rFonts w:asciiTheme="majorHAnsi" w:hAnsiTheme="majorHAnsi" w:cstheme="majorHAnsi"/>
          <w:b/>
        </w:rPr>
        <w:t>Warszawa</w:t>
      </w:r>
      <w:r w:rsidR="006B52CE" w:rsidRPr="009230C4">
        <w:rPr>
          <w:rFonts w:asciiTheme="majorHAnsi" w:hAnsiTheme="majorHAnsi" w:cstheme="majorHAnsi"/>
        </w:rPr>
        <w:fldChar w:fldCharType="begin"/>
      </w:r>
      <w:r w:rsidRPr="009230C4">
        <w:rPr>
          <w:rFonts w:asciiTheme="majorHAnsi" w:hAnsiTheme="majorHAnsi" w:cstheme="majorHAnsi"/>
        </w:rPr>
        <w:instrText xml:space="preserve"> XE "MOF Warszawy" </w:instrText>
      </w:r>
      <w:r w:rsidR="006B52CE" w:rsidRPr="009230C4">
        <w:rPr>
          <w:rFonts w:asciiTheme="majorHAnsi" w:hAnsiTheme="majorHAnsi" w:cstheme="majorHAnsi"/>
        </w:rPr>
        <w:fldChar w:fldCharType="end"/>
      </w:r>
      <w:r w:rsidRPr="009230C4">
        <w:rPr>
          <w:rFonts w:asciiTheme="majorHAnsi" w:hAnsiTheme="majorHAnsi" w:cstheme="majorHAnsi"/>
        </w:rPr>
        <w:t xml:space="preserve"> i </w:t>
      </w:r>
      <w:r w:rsidRPr="009230C4">
        <w:rPr>
          <w:rFonts w:asciiTheme="majorHAnsi" w:hAnsiTheme="majorHAnsi" w:cstheme="majorHAnsi"/>
          <w:b/>
        </w:rPr>
        <w:t>Kraków</w:t>
      </w:r>
      <w:r w:rsidRPr="009230C4">
        <w:rPr>
          <w:rFonts w:asciiTheme="majorHAnsi" w:hAnsiTheme="majorHAnsi" w:cstheme="majorHAnsi"/>
        </w:rPr>
        <w:t xml:space="preserve">, ,,odklejają się” od swoich obszarów funkcjonalnych. Czują się one samowystarczalne i nie widza potrzeby rozwijania współpracy z okolicznymi gminami. Z kolei ośrodki o mniejszym potencjale ludnościowym </w:t>
      </w:r>
      <w:r w:rsidR="00DA073E">
        <w:rPr>
          <w:rFonts w:asciiTheme="majorHAnsi" w:hAnsiTheme="majorHAnsi" w:cstheme="majorHAnsi"/>
        </w:rPr>
        <w:br/>
      </w:r>
      <w:r w:rsidRPr="009230C4">
        <w:rPr>
          <w:rFonts w:asciiTheme="majorHAnsi" w:hAnsiTheme="majorHAnsi" w:cstheme="majorHAnsi"/>
        </w:rPr>
        <w:t xml:space="preserve">i ekonomicznym, tj. </w:t>
      </w:r>
      <w:r w:rsidRPr="009230C4">
        <w:rPr>
          <w:rFonts w:asciiTheme="majorHAnsi" w:hAnsiTheme="majorHAnsi" w:cstheme="majorHAnsi"/>
          <w:b/>
        </w:rPr>
        <w:t>Rzeszów</w:t>
      </w:r>
      <w:r w:rsidR="006B52CE" w:rsidRPr="009230C4">
        <w:rPr>
          <w:rFonts w:asciiTheme="majorHAnsi" w:hAnsiTheme="majorHAnsi" w:cstheme="majorHAnsi"/>
        </w:rPr>
        <w:fldChar w:fldCharType="begin"/>
      </w:r>
      <w:r w:rsidRPr="009230C4">
        <w:rPr>
          <w:rFonts w:asciiTheme="majorHAnsi" w:hAnsiTheme="majorHAnsi" w:cstheme="majorHAnsi"/>
        </w:rPr>
        <w:instrText xml:space="preserve"> XE "Rzeszów" </w:instrText>
      </w:r>
      <w:r w:rsidR="006B52CE" w:rsidRPr="009230C4">
        <w:rPr>
          <w:rFonts w:asciiTheme="majorHAnsi" w:hAnsiTheme="majorHAnsi" w:cstheme="majorHAnsi"/>
        </w:rPr>
        <w:fldChar w:fldCharType="end"/>
      </w:r>
      <w:r w:rsidRPr="009230C4">
        <w:rPr>
          <w:rFonts w:asciiTheme="majorHAnsi" w:hAnsiTheme="majorHAnsi" w:cstheme="majorHAnsi"/>
        </w:rPr>
        <w:t xml:space="preserve">, </w:t>
      </w:r>
      <w:r w:rsidRPr="009230C4">
        <w:rPr>
          <w:rFonts w:asciiTheme="majorHAnsi" w:hAnsiTheme="majorHAnsi" w:cstheme="majorHAnsi"/>
          <w:b/>
        </w:rPr>
        <w:t>Zielona Góra</w:t>
      </w:r>
      <w:r w:rsidR="006B52CE" w:rsidRPr="009230C4">
        <w:rPr>
          <w:rFonts w:asciiTheme="majorHAnsi" w:hAnsiTheme="majorHAnsi" w:cstheme="majorHAnsi"/>
          <w:b/>
        </w:rPr>
        <w:fldChar w:fldCharType="begin"/>
      </w:r>
      <w:r w:rsidRPr="009230C4">
        <w:rPr>
          <w:rFonts w:asciiTheme="majorHAnsi" w:hAnsiTheme="majorHAnsi" w:cstheme="majorHAnsi"/>
          <w:b/>
        </w:rPr>
        <w:instrText xml:space="preserve"> XE "Zielona Góra" </w:instrText>
      </w:r>
      <w:r w:rsidR="006B52CE" w:rsidRPr="009230C4">
        <w:rPr>
          <w:rFonts w:asciiTheme="majorHAnsi" w:hAnsiTheme="majorHAnsi" w:cstheme="majorHAnsi"/>
          <w:b/>
        </w:rPr>
        <w:fldChar w:fldCharType="end"/>
      </w:r>
      <w:r w:rsidRPr="009230C4">
        <w:rPr>
          <w:rFonts w:asciiTheme="majorHAnsi" w:hAnsiTheme="majorHAnsi" w:cstheme="majorHAnsi"/>
        </w:rPr>
        <w:t xml:space="preserve"> czy </w:t>
      </w:r>
      <w:r w:rsidRPr="009230C4">
        <w:rPr>
          <w:rFonts w:asciiTheme="majorHAnsi" w:hAnsiTheme="majorHAnsi" w:cstheme="majorHAnsi"/>
          <w:b/>
        </w:rPr>
        <w:t>Opole</w:t>
      </w:r>
      <w:r w:rsidRPr="004668E9">
        <w:rPr>
          <w:rFonts w:asciiTheme="majorHAnsi" w:hAnsiTheme="majorHAnsi" w:cstheme="majorHAnsi"/>
        </w:rPr>
        <w:t>,</w:t>
      </w:r>
      <w:r w:rsidRPr="009230C4">
        <w:rPr>
          <w:rFonts w:asciiTheme="majorHAnsi" w:hAnsiTheme="majorHAnsi" w:cstheme="majorHAnsi"/>
        </w:rPr>
        <w:t xml:space="preserve"> problem integracji rozwiązują poprzez włączanie sąsiednich gmin lub ich części w swoje granice administracyjne. </w:t>
      </w:r>
      <w:r w:rsidR="006B52CE" w:rsidRPr="009230C4">
        <w:rPr>
          <w:rFonts w:asciiTheme="majorHAnsi" w:hAnsiTheme="majorHAnsi" w:cstheme="majorHAnsi"/>
        </w:rPr>
        <w:fldChar w:fldCharType="begin"/>
      </w:r>
      <w:r w:rsidRPr="009230C4">
        <w:rPr>
          <w:rFonts w:asciiTheme="majorHAnsi" w:hAnsiTheme="majorHAnsi" w:cstheme="majorHAnsi"/>
        </w:rPr>
        <w:instrText xml:space="preserve"> XE "MOF Krakowa" </w:instrText>
      </w:r>
      <w:r w:rsidR="006B52CE" w:rsidRPr="009230C4">
        <w:rPr>
          <w:rFonts w:asciiTheme="majorHAnsi" w:hAnsiTheme="majorHAnsi" w:cstheme="majorHAnsi"/>
        </w:rPr>
        <w:fldChar w:fldCharType="end"/>
      </w:r>
    </w:p>
    <w:p w:rsidR="001131E1" w:rsidRPr="009230C4" w:rsidRDefault="004106E4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b/>
          <w:color w:val="ED7D31"/>
        </w:rPr>
      </w:pPr>
      <w:r w:rsidRPr="009230C4">
        <w:rPr>
          <w:rFonts w:asciiTheme="majorHAnsi" w:hAnsiTheme="majorHAnsi" w:cstheme="majorHAnsi"/>
          <w:b/>
          <w:color w:val="ED7D31"/>
        </w:rPr>
        <w:t xml:space="preserve">Efektywne zarządzanie </w:t>
      </w:r>
      <w:proofErr w:type="spellStart"/>
      <w:r w:rsidRPr="009230C4">
        <w:rPr>
          <w:rFonts w:asciiTheme="majorHAnsi" w:hAnsiTheme="majorHAnsi" w:cstheme="majorHAnsi"/>
          <w:b/>
          <w:color w:val="ED7D31"/>
        </w:rPr>
        <w:t>MOF-ami</w:t>
      </w:r>
      <w:proofErr w:type="spellEnd"/>
      <w:r w:rsidRPr="009230C4">
        <w:rPr>
          <w:rFonts w:asciiTheme="majorHAnsi" w:hAnsiTheme="majorHAnsi" w:cstheme="majorHAnsi"/>
          <w:b/>
          <w:color w:val="ED7D31"/>
        </w:rPr>
        <w:t xml:space="preserve"> wymaga rzetelnej wiedzy na ich temat.</w:t>
      </w:r>
    </w:p>
    <w:p w:rsidR="001131E1" w:rsidRPr="009230C4" w:rsidRDefault="007D61B3" w:rsidP="00DA073E">
      <w:pPr>
        <w:pStyle w:val="Akapitzlist"/>
        <w:spacing w:after="0" w:line="276" w:lineRule="auto"/>
        <w:jc w:val="both"/>
        <w:rPr>
          <w:rFonts w:asciiTheme="majorHAnsi" w:hAnsiTheme="majorHAnsi" w:cstheme="majorHAnsi"/>
        </w:rPr>
      </w:pPr>
      <w:r w:rsidRPr="009230C4">
        <w:rPr>
          <w:rFonts w:asciiTheme="majorHAnsi" w:hAnsiTheme="majorHAnsi" w:cstheme="majorHAnsi"/>
        </w:rPr>
        <w:t xml:space="preserve">Brak także systemowych rozwiązań w zakresie gromadzenia danych o współpracy </w:t>
      </w:r>
      <w:proofErr w:type="spellStart"/>
      <w:r w:rsidRPr="009230C4">
        <w:rPr>
          <w:rFonts w:asciiTheme="majorHAnsi" w:hAnsiTheme="majorHAnsi" w:cstheme="majorHAnsi"/>
        </w:rPr>
        <w:t>międzysamorządowej</w:t>
      </w:r>
      <w:proofErr w:type="spellEnd"/>
      <w:r w:rsidRPr="009230C4">
        <w:rPr>
          <w:rFonts w:asciiTheme="majorHAnsi" w:hAnsiTheme="majorHAnsi" w:cstheme="majorHAnsi"/>
        </w:rPr>
        <w:t xml:space="preserve"> – </w:t>
      </w:r>
      <w:r w:rsidR="00052FAF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Pr="009230C4">
        <w:rPr>
          <w:rFonts w:asciiTheme="majorHAnsi" w:hAnsiTheme="majorHAnsi" w:cstheme="majorHAnsi"/>
        </w:rPr>
        <w:t>choć różne formalne aspekty tej współpracy są rejestrowane, to rejestry nie są zintegrowane</w:t>
      </w:r>
      <w:r w:rsidR="004668E9">
        <w:rPr>
          <w:rFonts w:asciiTheme="majorHAnsi" w:hAnsiTheme="majorHAnsi" w:cstheme="majorHAnsi"/>
        </w:rPr>
        <w:t>. B</w:t>
      </w:r>
      <w:r w:rsidRPr="009230C4">
        <w:rPr>
          <w:rFonts w:asciiTheme="majorHAnsi" w:hAnsiTheme="majorHAnsi" w:cstheme="majorHAnsi"/>
        </w:rPr>
        <w:t>rak też właściw</w:t>
      </w:r>
      <w:r w:rsidR="004668E9">
        <w:rPr>
          <w:rFonts w:asciiTheme="majorHAnsi" w:hAnsiTheme="majorHAnsi" w:cstheme="majorHAnsi"/>
        </w:rPr>
        <w:t xml:space="preserve">ego opisu atrybutów współpracy, </w:t>
      </w:r>
      <w:r w:rsidRPr="009230C4">
        <w:rPr>
          <w:rFonts w:asciiTheme="majorHAnsi" w:hAnsiTheme="majorHAnsi" w:cstheme="majorHAnsi"/>
        </w:rPr>
        <w:t>np. ujednoliconych kategorii odnoszących się do za</w:t>
      </w:r>
      <w:r w:rsidR="004668E9">
        <w:rPr>
          <w:rFonts w:asciiTheme="majorHAnsi" w:hAnsiTheme="majorHAnsi" w:cstheme="majorHAnsi"/>
        </w:rPr>
        <w:t>kresu przedmiotowego współpracy</w:t>
      </w:r>
      <w:r w:rsidRPr="009230C4">
        <w:rPr>
          <w:rFonts w:asciiTheme="majorHAnsi" w:hAnsiTheme="majorHAnsi" w:cstheme="majorHAnsi"/>
        </w:rPr>
        <w:t>.</w:t>
      </w:r>
    </w:p>
    <w:p w:rsidR="001131E1" w:rsidRPr="009230C4" w:rsidRDefault="007D61B3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b/>
          <w:color w:val="ED7D31"/>
        </w:rPr>
      </w:pPr>
      <w:r w:rsidRPr="009230C4">
        <w:rPr>
          <w:rFonts w:asciiTheme="majorHAnsi" w:hAnsiTheme="majorHAnsi" w:cstheme="majorHAnsi"/>
          <w:b/>
          <w:color w:val="ED7D31"/>
        </w:rPr>
        <w:t xml:space="preserve">Transport w MOF-ach pozostawia wiele do życzenia. Obecnie rzadko kiedy stanowi atrakcyjną alternatywę dla podróży samochodem. </w:t>
      </w:r>
    </w:p>
    <w:p w:rsidR="007D61B3" w:rsidRDefault="007D61B3" w:rsidP="00DA073E">
      <w:pPr>
        <w:pStyle w:val="Akapitzlist"/>
        <w:spacing w:after="0" w:line="276" w:lineRule="auto"/>
        <w:jc w:val="both"/>
        <w:rPr>
          <w:rFonts w:asciiTheme="majorHAnsi" w:hAnsiTheme="majorHAnsi" w:cstheme="majorHAnsi"/>
        </w:rPr>
      </w:pPr>
      <w:r w:rsidRPr="009230C4">
        <w:rPr>
          <w:rFonts w:asciiTheme="majorHAnsi" w:hAnsiTheme="majorHAnsi" w:cstheme="majorHAnsi"/>
        </w:rPr>
        <w:t>Wiele samorządów będących w zasięgu funkcjonalnych powiązań nie posiada bezpośrednich połączeń komunikacją publiczną z ośrodkiem rdzeniowym. A nawet jeśli są</w:t>
      </w:r>
      <w:r w:rsidR="00DA073E">
        <w:rPr>
          <w:rFonts w:asciiTheme="majorHAnsi" w:hAnsiTheme="majorHAnsi" w:cstheme="majorHAnsi"/>
        </w:rPr>
        <w:t>,</w:t>
      </w:r>
      <w:r w:rsidR="00554021" w:rsidRPr="009230C4">
        <w:rPr>
          <w:rFonts w:asciiTheme="majorHAnsi" w:hAnsiTheme="majorHAnsi" w:cstheme="majorHAnsi"/>
        </w:rPr>
        <w:t xml:space="preserve"> to</w:t>
      </w:r>
      <w:r w:rsidRPr="009230C4">
        <w:rPr>
          <w:rFonts w:asciiTheme="majorHAnsi" w:hAnsiTheme="majorHAnsi" w:cstheme="majorHAnsi"/>
        </w:rPr>
        <w:t xml:space="preserve"> częstotliwość </w:t>
      </w:r>
      <w:r w:rsidR="00DA073E">
        <w:rPr>
          <w:rFonts w:asciiTheme="majorHAnsi" w:hAnsiTheme="majorHAnsi" w:cstheme="majorHAnsi"/>
        </w:rPr>
        <w:br/>
      </w:r>
      <w:r w:rsidRPr="009230C4">
        <w:rPr>
          <w:rFonts w:asciiTheme="majorHAnsi" w:hAnsiTheme="majorHAnsi" w:cstheme="majorHAnsi"/>
        </w:rPr>
        <w:t xml:space="preserve">i czas podróży nie zachęca do przesiadki z własnego samochodu. </w:t>
      </w:r>
      <w:r w:rsidR="00554021" w:rsidRPr="009230C4">
        <w:rPr>
          <w:rFonts w:asciiTheme="majorHAnsi" w:hAnsiTheme="majorHAnsi" w:cstheme="majorHAnsi"/>
        </w:rPr>
        <w:t xml:space="preserve">Przeciętny mieszkaniec MOF </w:t>
      </w:r>
      <w:r w:rsidR="00B60DB1">
        <w:rPr>
          <w:rFonts w:asciiTheme="majorHAnsi" w:hAnsiTheme="majorHAnsi" w:cstheme="majorHAnsi"/>
        </w:rPr>
        <w:t xml:space="preserve">ośrodka wojewódzkiego </w:t>
      </w:r>
      <w:r w:rsidR="00554021" w:rsidRPr="009230C4">
        <w:rPr>
          <w:rFonts w:asciiTheme="majorHAnsi" w:hAnsiTheme="majorHAnsi" w:cstheme="majorHAnsi"/>
        </w:rPr>
        <w:t xml:space="preserve">może liczyć na około </w:t>
      </w:r>
      <w:r w:rsidR="00554021" w:rsidRPr="00FF3227">
        <w:rPr>
          <w:rFonts w:asciiTheme="majorHAnsi" w:hAnsiTheme="majorHAnsi" w:cstheme="majorHAnsi"/>
          <w:b/>
        </w:rPr>
        <w:t>7 kursów dziennie</w:t>
      </w:r>
      <w:r w:rsidR="00554021" w:rsidRPr="009230C4">
        <w:rPr>
          <w:rFonts w:asciiTheme="majorHAnsi" w:hAnsiTheme="majorHAnsi" w:cstheme="majorHAnsi"/>
        </w:rPr>
        <w:t xml:space="preserve"> komunikacj</w:t>
      </w:r>
      <w:r w:rsidR="009230C4">
        <w:rPr>
          <w:rFonts w:asciiTheme="majorHAnsi" w:hAnsiTheme="majorHAnsi" w:cstheme="majorHAnsi"/>
        </w:rPr>
        <w:t>ą</w:t>
      </w:r>
      <w:r w:rsidR="00554021" w:rsidRPr="009230C4">
        <w:rPr>
          <w:rFonts w:asciiTheme="majorHAnsi" w:hAnsiTheme="majorHAnsi" w:cstheme="majorHAnsi"/>
        </w:rPr>
        <w:t xml:space="preserve"> publiczn</w:t>
      </w:r>
      <w:r w:rsidR="009230C4">
        <w:rPr>
          <w:rFonts w:asciiTheme="majorHAnsi" w:hAnsiTheme="majorHAnsi" w:cstheme="majorHAnsi"/>
        </w:rPr>
        <w:t>ą</w:t>
      </w:r>
      <w:r w:rsidR="00554021" w:rsidRPr="009230C4">
        <w:rPr>
          <w:rFonts w:asciiTheme="majorHAnsi" w:hAnsiTheme="majorHAnsi" w:cstheme="majorHAnsi"/>
        </w:rPr>
        <w:t xml:space="preserve"> z i do </w:t>
      </w:r>
      <w:r w:rsidR="008D14CD">
        <w:rPr>
          <w:rFonts w:asciiTheme="majorHAnsi" w:hAnsiTheme="majorHAnsi" w:cstheme="majorHAnsi"/>
        </w:rPr>
        <w:t>miasta centralnego</w:t>
      </w:r>
      <w:r w:rsidR="00554021" w:rsidRPr="009230C4">
        <w:rPr>
          <w:rFonts w:asciiTheme="majorHAnsi" w:hAnsiTheme="majorHAnsi" w:cstheme="majorHAnsi"/>
        </w:rPr>
        <w:t xml:space="preserve">. Nie dość, że rzadko to jeszcze w wielu </w:t>
      </w:r>
      <w:r w:rsidR="00B60DB1">
        <w:rPr>
          <w:rFonts w:asciiTheme="majorHAnsi" w:hAnsiTheme="majorHAnsi" w:cstheme="majorHAnsi"/>
        </w:rPr>
        <w:t>MOF-ach</w:t>
      </w:r>
      <w:r w:rsidR="00554021" w:rsidRPr="009230C4">
        <w:rPr>
          <w:rFonts w:asciiTheme="majorHAnsi" w:hAnsiTheme="majorHAnsi" w:cstheme="majorHAnsi"/>
        </w:rPr>
        <w:t xml:space="preserve"> daleko</w:t>
      </w:r>
      <w:r w:rsidR="009230C4">
        <w:rPr>
          <w:rFonts w:asciiTheme="majorHAnsi" w:hAnsiTheme="majorHAnsi" w:cstheme="majorHAnsi"/>
        </w:rPr>
        <w:t xml:space="preserve"> jest do przystanku</w:t>
      </w:r>
      <w:r w:rsidR="00554021" w:rsidRPr="009230C4">
        <w:rPr>
          <w:rFonts w:asciiTheme="majorHAnsi" w:hAnsiTheme="majorHAnsi" w:cstheme="majorHAnsi"/>
        </w:rPr>
        <w:t xml:space="preserve">. </w:t>
      </w:r>
      <w:r w:rsidR="00554021" w:rsidRPr="00FF3227">
        <w:rPr>
          <w:rFonts w:asciiTheme="majorHAnsi" w:hAnsiTheme="majorHAnsi" w:cstheme="majorHAnsi"/>
          <w:b/>
        </w:rPr>
        <w:t>Średnia odległość</w:t>
      </w:r>
      <w:r w:rsidR="00B779A4">
        <w:rPr>
          <w:rFonts w:asciiTheme="majorHAnsi" w:hAnsiTheme="majorHAnsi" w:cstheme="majorHAnsi"/>
          <w:b/>
        </w:rPr>
        <w:t xml:space="preserve"> do przystanku dla obszaru </w:t>
      </w:r>
      <w:r w:rsidR="009230C4" w:rsidRPr="00FF3227">
        <w:rPr>
          <w:rFonts w:asciiTheme="majorHAnsi" w:hAnsiTheme="majorHAnsi" w:cstheme="majorHAnsi"/>
          <w:b/>
        </w:rPr>
        <w:t xml:space="preserve">zabudowanego w gminach strefy zewnętrznej MOF </w:t>
      </w:r>
      <w:r w:rsidR="00554021" w:rsidRPr="00FF3227">
        <w:rPr>
          <w:rFonts w:asciiTheme="majorHAnsi" w:hAnsiTheme="majorHAnsi" w:cstheme="majorHAnsi"/>
          <w:b/>
        </w:rPr>
        <w:t>wynosi ponad 2 km</w:t>
      </w:r>
      <w:r w:rsidR="00554021" w:rsidRPr="009230C4">
        <w:rPr>
          <w:rFonts w:asciiTheme="majorHAnsi" w:hAnsiTheme="majorHAnsi" w:cstheme="majorHAnsi"/>
        </w:rPr>
        <w:t xml:space="preserve">, a w niektórych ośrodkach jest to nawet ponad 3 km. </w:t>
      </w:r>
      <w:r w:rsidR="008D14CD">
        <w:rPr>
          <w:rFonts w:asciiTheme="majorHAnsi" w:hAnsiTheme="majorHAnsi" w:cstheme="majorHAnsi"/>
        </w:rPr>
        <w:t>Brakuje również</w:t>
      </w:r>
      <w:r w:rsidRPr="009230C4">
        <w:rPr>
          <w:rFonts w:asciiTheme="majorHAnsi" w:hAnsiTheme="majorHAnsi" w:cstheme="majorHAnsi"/>
        </w:rPr>
        <w:t xml:space="preserve"> pełnej integracji usług transportowych utrudnia życie podróżnych. </w:t>
      </w:r>
    </w:p>
    <w:p w:rsidR="00B779A4" w:rsidRDefault="00B779A4" w:rsidP="00DA073E">
      <w:pPr>
        <w:pStyle w:val="Akapitzlist"/>
        <w:spacing w:after="0" w:line="276" w:lineRule="auto"/>
        <w:jc w:val="both"/>
        <w:rPr>
          <w:rFonts w:asciiTheme="majorHAnsi" w:hAnsiTheme="majorHAnsi" w:cstheme="majorHAnsi"/>
        </w:rPr>
      </w:pPr>
    </w:p>
    <w:p w:rsidR="00B779A4" w:rsidRPr="009230C4" w:rsidRDefault="00B779A4" w:rsidP="00DA073E">
      <w:pPr>
        <w:pStyle w:val="Akapitzlist"/>
        <w:spacing w:after="0" w:line="276" w:lineRule="auto"/>
        <w:jc w:val="both"/>
        <w:rPr>
          <w:rFonts w:asciiTheme="majorHAnsi" w:hAnsiTheme="majorHAnsi" w:cstheme="majorHAnsi"/>
          <w:b/>
          <w:color w:val="ED7D31" w:themeColor="accent2"/>
        </w:rPr>
      </w:pPr>
    </w:p>
    <w:p w:rsidR="004828B4" w:rsidRPr="009230C4" w:rsidRDefault="00B779A4" w:rsidP="007D61B3">
      <w:pPr>
        <w:rPr>
          <w:rFonts w:asciiTheme="majorHAnsi" w:hAnsiTheme="majorHAnsi" w:cstheme="majorHAnsi"/>
        </w:rPr>
      </w:pPr>
      <w:r>
        <w:object w:dxaOrig="10071" w:dyaOrig="6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94.6pt" o:ole="">
            <v:imagedata r:id="rId6" o:title=""/>
          </v:shape>
          <o:OLEObject Type="Embed" ProgID="CorelDraw.Graphic.18" ShapeID="_x0000_i1025" DrawAspect="Content" ObjectID="_1572855568" r:id="rId7"/>
        </w:object>
      </w:r>
    </w:p>
    <w:p w:rsidR="0053697E" w:rsidRDefault="007A3B42" w:rsidP="0053697E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Raporty </w:t>
      </w:r>
    </w:p>
    <w:p w:rsidR="0053697E" w:rsidRPr="007A3B42" w:rsidRDefault="0053697E" w:rsidP="0053697E">
      <w:pPr>
        <w:spacing w:line="276" w:lineRule="auto"/>
        <w:jc w:val="both"/>
        <w:rPr>
          <w:rFonts w:asciiTheme="majorHAnsi" w:hAnsiTheme="majorHAnsi" w:cstheme="majorHAnsi"/>
        </w:rPr>
      </w:pPr>
      <w:r w:rsidRPr="007A3B42">
        <w:rPr>
          <w:rFonts w:asciiTheme="majorHAnsi" w:hAnsiTheme="majorHAnsi" w:cstheme="majorHAnsi"/>
        </w:rPr>
        <w:t>Obserwatorium Polityki Miejskiej IRM to inicjatywa Instytutu Rozwoju Miast, której głównym produktem jest cykl 11 raportów tematycznych, ukazujących się w cyklu trzyletnim. Przedmiotem badań są wszystkie miasta w Polsce. Dotychczas ukazał się raport:</w:t>
      </w:r>
    </w:p>
    <w:p w:rsidR="007A3B42" w:rsidRPr="007A3B42" w:rsidRDefault="0053697E" w:rsidP="007A3B42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i/>
        </w:rPr>
      </w:pPr>
      <w:r w:rsidRPr="007A3B42">
        <w:rPr>
          <w:rFonts w:asciiTheme="majorHAnsi" w:hAnsiTheme="majorHAnsi" w:cstheme="majorHAnsi"/>
          <w:i/>
        </w:rPr>
        <w:t xml:space="preserve">Rozwój </w:t>
      </w:r>
      <w:r w:rsidR="00BB516F" w:rsidRPr="007A3B42">
        <w:rPr>
          <w:rFonts w:asciiTheme="majorHAnsi" w:hAnsiTheme="majorHAnsi" w:cstheme="majorHAnsi"/>
          <w:i/>
        </w:rPr>
        <w:t>g</w:t>
      </w:r>
      <w:r w:rsidRPr="007A3B42">
        <w:rPr>
          <w:rFonts w:asciiTheme="majorHAnsi" w:hAnsiTheme="majorHAnsi" w:cstheme="majorHAnsi"/>
          <w:i/>
        </w:rPr>
        <w:t xml:space="preserve">ospodarczy </w:t>
      </w:r>
    </w:p>
    <w:p w:rsidR="007A3B42" w:rsidRPr="007A3B42" w:rsidRDefault="0053697E" w:rsidP="007A3B42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i/>
        </w:rPr>
      </w:pPr>
      <w:r w:rsidRPr="007A3B42">
        <w:rPr>
          <w:rFonts w:asciiTheme="majorHAnsi" w:hAnsiTheme="majorHAnsi" w:cstheme="majorHAnsi"/>
          <w:i/>
        </w:rPr>
        <w:t xml:space="preserve">Niskoemisyjność i efektywność energetyczna </w:t>
      </w:r>
    </w:p>
    <w:p w:rsidR="0053697E" w:rsidRPr="007A3B42" w:rsidRDefault="007A3B42" w:rsidP="007A3B42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i/>
        </w:rPr>
      </w:pPr>
      <w:r w:rsidRPr="007A3B42">
        <w:rPr>
          <w:rFonts w:asciiTheme="majorHAnsi" w:hAnsiTheme="majorHAnsi" w:cstheme="majorHAnsi"/>
          <w:i/>
        </w:rPr>
        <w:t>Zarządzanie i współpraca w miejskich obszarach funkcjonalnych</w:t>
      </w:r>
    </w:p>
    <w:p w:rsidR="007D61B3" w:rsidRPr="009230C4" w:rsidRDefault="006B52CE" w:rsidP="007D61B3">
      <w:pPr>
        <w:rPr>
          <w:rFonts w:asciiTheme="majorHAnsi" w:hAnsiTheme="majorHAnsi" w:cstheme="majorHAnsi"/>
        </w:rPr>
      </w:pPr>
      <w:r w:rsidRPr="009230C4">
        <w:rPr>
          <w:rFonts w:asciiTheme="majorHAnsi" w:hAnsiTheme="majorHAnsi" w:cstheme="majorHAnsi"/>
        </w:rPr>
        <w:fldChar w:fldCharType="begin"/>
      </w:r>
      <w:r w:rsidR="007D61B3" w:rsidRPr="009230C4">
        <w:rPr>
          <w:rFonts w:asciiTheme="majorHAnsi" w:hAnsiTheme="majorHAnsi" w:cstheme="majorHAnsi"/>
        </w:rPr>
        <w:instrText xml:space="preserve"> XE "MOF Wrocławia" </w:instrText>
      </w:r>
      <w:r w:rsidRPr="009230C4">
        <w:rPr>
          <w:rFonts w:asciiTheme="majorHAnsi" w:hAnsiTheme="majorHAnsi" w:cstheme="majorHAnsi"/>
        </w:rPr>
        <w:fldChar w:fldCharType="end"/>
      </w:r>
      <w:r w:rsidRPr="009230C4">
        <w:rPr>
          <w:rFonts w:asciiTheme="majorHAnsi" w:hAnsiTheme="majorHAnsi" w:cstheme="majorHAnsi"/>
        </w:rPr>
        <w:fldChar w:fldCharType="begin"/>
      </w:r>
      <w:r w:rsidR="007D61B3" w:rsidRPr="009230C4">
        <w:rPr>
          <w:rFonts w:asciiTheme="majorHAnsi" w:hAnsiTheme="majorHAnsi" w:cstheme="majorHAnsi"/>
        </w:rPr>
        <w:instrText xml:space="preserve"> XE "MOF Poznania" </w:instrText>
      </w:r>
      <w:r w:rsidRPr="009230C4">
        <w:rPr>
          <w:rFonts w:asciiTheme="majorHAnsi" w:hAnsiTheme="majorHAnsi" w:cstheme="majorHAnsi"/>
        </w:rPr>
        <w:fldChar w:fldCharType="end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</w:tblGrid>
      <w:tr w:rsidR="009230C4" w:rsidRPr="009230C4" w:rsidTr="00D63FE6">
        <w:tc>
          <w:tcPr>
            <w:tcW w:w="4606" w:type="dxa"/>
          </w:tcPr>
          <w:p w:rsidR="009230C4" w:rsidRPr="009230C4" w:rsidRDefault="009230C4" w:rsidP="0053697E">
            <w:pPr>
              <w:spacing w:before="80" w:after="80"/>
              <w:ind w:left="-105"/>
              <w:jc w:val="both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</w:pPr>
            <w:r w:rsidRPr="009230C4">
              <w:rPr>
                <w:rFonts w:asciiTheme="majorHAnsi" w:hAnsiTheme="majorHAnsi" w:cstheme="majorHAnsi"/>
                <w:b/>
                <w:color w:val="ED7D31"/>
              </w:rPr>
              <w:t>KONTAKT:</w:t>
            </w:r>
          </w:p>
        </w:tc>
      </w:tr>
      <w:tr w:rsidR="009230C4" w:rsidRPr="009230C4" w:rsidTr="00D63FE6">
        <w:trPr>
          <w:trHeight w:val="506"/>
        </w:trPr>
        <w:tc>
          <w:tcPr>
            <w:tcW w:w="4606" w:type="dxa"/>
          </w:tcPr>
          <w:p w:rsidR="009230C4" w:rsidRPr="009230C4" w:rsidRDefault="009230C4" w:rsidP="0053697E">
            <w:pPr>
              <w:ind w:left="-105"/>
              <w:rPr>
                <w:rFonts w:asciiTheme="majorHAnsi" w:hAnsiTheme="majorHAnsi" w:cstheme="majorHAnsi"/>
              </w:rPr>
            </w:pPr>
            <w:r w:rsidRPr="009230C4">
              <w:rPr>
                <w:rFonts w:asciiTheme="majorHAnsi" w:hAnsiTheme="majorHAnsi" w:cstheme="majorHAnsi"/>
                <w:b/>
              </w:rPr>
              <w:t>Karol Janas</w:t>
            </w:r>
            <w:r w:rsidRPr="009230C4">
              <w:rPr>
                <w:rFonts w:asciiTheme="majorHAnsi" w:hAnsiTheme="majorHAnsi" w:cstheme="majorHAnsi"/>
              </w:rPr>
              <w:t xml:space="preserve"> </w:t>
            </w:r>
          </w:p>
          <w:p w:rsidR="009230C4" w:rsidRPr="009230C4" w:rsidRDefault="009230C4" w:rsidP="0053697E">
            <w:pPr>
              <w:ind w:left="-105"/>
              <w:rPr>
                <w:rFonts w:asciiTheme="majorHAnsi" w:hAnsiTheme="majorHAnsi" w:cstheme="majorHAnsi"/>
              </w:rPr>
            </w:pPr>
            <w:r w:rsidRPr="009230C4">
              <w:rPr>
                <w:rFonts w:asciiTheme="majorHAnsi" w:hAnsiTheme="majorHAnsi" w:cstheme="majorHAnsi"/>
              </w:rPr>
              <w:t>Kierownik Obserwatorium Polityki Miejskiej IRM</w:t>
            </w:r>
          </w:p>
          <w:p w:rsidR="009230C4" w:rsidRPr="009230C4" w:rsidRDefault="009230C4" w:rsidP="0053697E">
            <w:pPr>
              <w:ind w:left="-105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230C4">
              <w:rPr>
                <w:rFonts w:asciiTheme="majorHAnsi" w:hAnsiTheme="majorHAnsi" w:cstheme="majorHAnsi"/>
              </w:rPr>
              <w:t>Redaktor raportu</w:t>
            </w:r>
          </w:p>
        </w:tc>
      </w:tr>
      <w:tr w:rsidR="009230C4" w:rsidRPr="00112845" w:rsidTr="00D63FE6">
        <w:trPr>
          <w:trHeight w:val="672"/>
        </w:trPr>
        <w:tc>
          <w:tcPr>
            <w:tcW w:w="4606" w:type="dxa"/>
          </w:tcPr>
          <w:p w:rsidR="009230C4" w:rsidRPr="00B779A4" w:rsidRDefault="009230C4" w:rsidP="0053697E">
            <w:pPr>
              <w:ind w:left="-105"/>
              <w:rPr>
                <w:rFonts w:asciiTheme="majorHAnsi" w:hAnsiTheme="majorHAnsi" w:cstheme="majorHAnsi"/>
                <w:sz w:val="10"/>
                <w:szCs w:val="10"/>
                <w:lang w:val="en-GB"/>
              </w:rPr>
            </w:pPr>
          </w:p>
          <w:p w:rsidR="009230C4" w:rsidRPr="009230C4" w:rsidRDefault="009230C4" w:rsidP="0053697E">
            <w:pPr>
              <w:ind w:left="-105"/>
              <w:rPr>
                <w:rFonts w:asciiTheme="majorHAnsi" w:hAnsiTheme="majorHAnsi" w:cstheme="majorHAnsi"/>
                <w:lang w:val="en-US"/>
              </w:rPr>
            </w:pPr>
            <w:r w:rsidRPr="009230C4">
              <w:rPr>
                <w:rFonts w:asciiTheme="majorHAnsi" w:hAnsiTheme="majorHAnsi" w:cstheme="majorHAnsi"/>
                <w:lang w:val="en-US"/>
              </w:rPr>
              <w:t xml:space="preserve">tel.: (+48) 12 634 29 53, </w:t>
            </w:r>
            <w:proofErr w:type="spellStart"/>
            <w:r w:rsidRPr="009230C4">
              <w:rPr>
                <w:rFonts w:asciiTheme="majorHAnsi" w:hAnsiTheme="majorHAnsi" w:cstheme="majorHAnsi"/>
                <w:lang w:val="en-US"/>
              </w:rPr>
              <w:t>wew</w:t>
            </w:r>
            <w:proofErr w:type="spellEnd"/>
            <w:r w:rsidRPr="009230C4">
              <w:rPr>
                <w:rFonts w:asciiTheme="majorHAnsi" w:hAnsiTheme="majorHAnsi" w:cstheme="majorHAnsi"/>
                <w:lang w:val="en-US"/>
              </w:rPr>
              <w:t xml:space="preserve">. 21 </w:t>
            </w:r>
          </w:p>
          <w:p w:rsidR="009230C4" w:rsidRPr="009230C4" w:rsidRDefault="009230C4" w:rsidP="0053697E">
            <w:pPr>
              <w:ind w:left="-105"/>
              <w:rPr>
                <w:rFonts w:asciiTheme="majorHAnsi" w:hAnsiTheme="majorHAnsi" w:cstheme="majorHAnsi"/>
                <w:lang w:val="en-US"/>
              </w:rPr>
            </w:pPr>
            <w:r w:rsidRPr="009230C4">
              <w:rPr>
                <w:rFonts w:asciiTheme="majorHAnsi" w:hAnsiTheme="majorHAnsi" w:cstheme="majorHAnsi"/>
                <w:lang w:val="en-US"/>
              </w:rPr>
              <w:t xml:space="preserve">e-mail: kjanas@irm.krakow.pl </w:t>
            </w:r>
          </w:p>
        </w:tc>
      </w:tr>
    </w:tbl>
    <w:p w:rsidR="0039467C" w:rsidRPr="009230C4" w:rsidRDefault="0039467C">
      <w:pPr>
        <w:rPr>
          <w:rFonts w:asciiTheme="majorHAnsi" w:hAnsiTheme="majorHAnsi" w:cstheme="majorHAnsi"/>
          <w:lang w:val="en-US"/>
        </w:rPr>
      </w:pPr>
    </w:p>
    <w:sectPr w:rsidR="0039467C" w:rsidRPr="009230C4" w:rsidSect="006B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Karmina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22ED"/>
    <w:multiLevelType w:val="hybridMultilevel"/>
    <w:tmpl w:val="9F8683EA"/>
    <w:lvl w:ilvl="0" w:tplc="4FDE5FE4">
      <w:start w:val="1"/>
      <w:numFmt w:val="bullet"/>
      <w:pStyle w:val="Lista-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707F39"/>
    <w:multiLevelType w:val="hybridMultilevel"/>
    <w:tmpl w:val="1660D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C2F4F"/>
    <w:multiLevelType w:val="hybridMultilevel"/>
    <w:tmpl w:val="45CE7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866E6"/>
    <w:multiLevelType w:val="hybridMultilevel"/>
    <w:tmpl w:val="CF80F244"/>
    <w:lvl w:ilvl="0" w:tplc="25C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467C"/>
    <w:rsid w:val="00007980"/>
    <w:rsid w:val="00052FAF"/>
    <w:rsid w:val="00094F08"/>
    <w:rsid w:val="00112845"/>
    <w:rsid w:val="001131E1"/>
    <w:rsid w:val="00190D29"/>
    <w:rsid w:val="001F55A8"/>
    <w:rsid w:val="00252B0B"/>
    <w:rsid w:val="00335105"/>
    <w:rsid w:val="0039467C"/>
    <w:rsid w:val="00396188"/>
    <w:rsid w:val="003B3ED5"/>
    <w:rsid w:val="003C0FAB"/>
    <w:rsid w:val="004106E4"/>
    <w:rsid w:val="004668E9"/>
    <w:rsid w:val="00476172"/>
    <w:rsid w:val="004828B4"/>
    <w:rsid w:val="004C11A4"/>
    <w:rsid w:val="004C5B8C"/>
    <w:rsid w:val="004D6E4A"/>
    <w:rsid w:val="0053697E"/>
    <w:rsid w:val="00541633"/>
    <w:rsid w:val="00554021"/>
    <w:rsid w:val="00562E35"/>
    <w:rsid w:val="0059182D"/>
    <w:rsid w:val="006B52CE"/>
    <w:rsid w:val="00762BE4"/>
    <w:rsid w:val="00783DFE"/>
    <w:rsid w:val="007A3B42"/>
    <w:rsid w:val="007D61B3"/>
    <w:rsid w:val="00821586"/>
    <w:rsid w:val="00843880"/>
    <w:rsid w:val="00857B7C"/>
    <w:rsid w:val="00872072"/>
    <w:rsid w:val="008723F8"/>
    <w:rsid w:val="008D14CD"/>
    <w:rsid w:val="008F3B54"/>
    <w:rsid w:val="009230C4"/>
    <w:rsid w:val="00AB1978"/>
    <w:rsid w:val="00B60DB1"/>
    <w:rsid w:val="00B67289"/>
    <w:rsid w:val="00B779A4"/>
    <w:rsid w:val="00BB516F"/>
    <w:rsid w:val="00C27881"/>
    <w:rsid w:val="00D61BF4"/>
    <w:rsid w:val="00D63FE6"/>
    <w:rsid w:val="00D96450"/>
    <w:rsid w:val="00DA073E"/>
    <w:rsid w:val="00E65600"/>
    <w:rsid w:val="00F122FA"/>
    <w:rsid w:val="00F3177C"/>
    <w:rsid w:val="00FB01CA"/>
    <w:rsid w:val="00FF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rwszyakapit">
    <w:name w:val="Pierwszy akapit"/>
    <w:basedOn w:val="Normalny"/>
    <w:next w:val="Normalny"/>
    <w:autoRedefine/>
    <w:rsid w:val="001F55A8"/>
    <w:pPr>
      <w:spacing w:after="0" w:line="276" w:lineRule="auto"/>
      <w:ind w:right="-79"/>
      <w:contextualSpacing/>
      <w:jc w:val="both"/>
    </w:pPr>
    <w:rPr>
      <w:rFonts w:asciiTheme="majorHAnsi" w:eastAsiaTheme="minorEastAsia" w:hAnsiTheme="majorHAnsi" w:cstheme="maj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67C"/>
    <w:pPr>
      <w:spacing w:line="240" w:lineRule="auto"/>
    </w:pPr>
    <w:rPr>
      <w:color w:val="1A1A18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67C"/>
    <w:rPr>
      <w:color w:val="1A1A1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7C"/>
    <w:rPr>
      <w:rFonts w:ascii="Segoe UI" w:hAnsi="Segoe UI" w:cs="Segoe UI"/>
      <w:sz w:val="18"/>
      <w:szCs w:val="18"/>
    </w:rPr>
  </w:style>
  <w:style w:type="character" w:customStyle="1" w:styleId="Kursywa">
    <w:name w:val="Kursywa"/>
    <w:basedOn w:val="Domylnaczcionkaakapitu"/>
    <w:uiPriority w:val="1"/>
    <w:qFormat/>
    <w:rsid w:val="0039467C"/>
    <w:rPr>
      <w:i/>
      <w:color w:val="FF0000"/>
    </w:rPr>
  </w:style>
  <w:style w:type="paragraph" w:customStyle="1" w:styleId="Tyt4">
    <w:name w:val="Tyt_4"/>
    <w:qFormat/>
    <w:rsid w:val="0039467C"/>
    <w:pPr>
      <w:spacing w:before="240" w:after="0" w:line="360" w:lineRule="auto"/>
    </w:pPr>
    <w:rPr>
      <w:color w:val="BF8F00" w:themeColor="accent4" w:themeShade="BF"/>
      <w:sz w:val="24"/>
    </w:rPr>
  </w:style>
  <w:style w:type="paragraph" w:customStyle="1" w:styleId="Wnioski">
    <w:name w:val="Wnioski"/>
    <w:basedOn w:val="Normalny"/>
    <w:qFormat/>
    <w:rsid w:val="004106E4"/>
    <w:pPr>
      <w:spacing w:after="360" w:line="240" w:lineRule="auto"/>
      <w:contextualSpacing/>
    </w:pPr>
    <w:rPr>
      <w:b/>
      <w:color w:val="ED7D31" w:themeColor="accent2"/>
      <w:sz w:val="24"/>
    </w:rPr>
  </w:style>
  <w:style w:type="paragraph" w:styleId="Akapitzlist">
    <w:name w:val="List Paragraph"/>
    <w:basedOn w:val="Normalny"/>
    <w:uiPriority w:val="34"/>
    <w:qFormat/>
    <w:rsid w:val="004106E4"/>
    <w:pPr>
      <w:ind w:left="720"/>
      <w:contextualSpacing/>
    </w:pPr>
  </w:style>
  <w:style w:type="paragraph" w:customStyle="1" w:styleId="Tekstgwny">
    <w:name w:val="Tekst główny"/>
    <w:basedOn w:val="Normalny"/>
    <w:autoRedefine/>
    <w:qFormat/>
    <w:rsid w:val="00335105"/>
    <w:pPr>
      <w:spacing w:after="0" w:line="276" w:lineRule="auto"/>
      <w:contextualSpacing/>
      <w:jc w:val="both"/>
    </w:pPr>
    <w:rPr>
      <w:rFonts w:ascii="Times New Roman" w:eastAsiaTheme="minorEastAsia" w:hAnsi="Times New Roman" w:cs="Times New Roman"/>
      <w:b/>
      <w:color w:val="171717" w:themeColor="background2" w:themeShade="1A"/>
      <w:sz w:val="24"/>
      <w:szCs w:val="24"/>
    </w:rPr>
  </w:style>
  <w:style w:type="paragraph" w:customStyle="1" w:styleId="Lista-">
    <w:name w:val="Lista (-)"/>
    <w:basedOn w:val="Akapitzlist"/>
    <w:qFormat/>
    <w:rsid w:val="001F55A8"/>
    <w:pPr>
      <w:numPr>
        <w:numId w:val="2"/>
      </w:numPr>
      <w:spacing w:after="0" w:line="360" w:lineRule="auto"/>
      <w:jc w:val="both"/>
    </w:pPr>
    <w:rPr>
      <w:rFonts w:ascii="Times New Roman" w:eastAsiaTheme="minorEastAsia" w:hAnsi="Times New Roman" w:cs="Times New Roman"/>
      <w:color w:val="0D0D0D" w:themeColor="text1" w:themeTint="F2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D61BF4"/>
    <w:pPr>
      <w:tabs>
        <w:tab w:val="right" w:leader="dot" w:pos="9061"/>
      </w:tabs>
      <w:spacing w:after="100" w:line="276" w:lineRule="auto"/>
      <w:ind w:left="440"/>
      <w:jc w:val="both"/>
    </w:pPr>
    <w:rPr>
      <w:rFonts w:ascii="Karmina-Regular" w:hAnsi="Karmina-Regular"/>
      <w:color w:val="1A1A18"/>
    </w:rPr>
  </w:style>
  <w:style w:type="paragraph" w:styleId="Spistreci4">
    <w:name w:val="toc 4"/>
    <w:basedOn w:val="Normalny"/>
    <w:next w:val="Normalny"/>
    <w:autoRedefine/>
    <w:uiPriority w:val="39"/>
    <w:unhideWhenUsed/>
    <w:rsid w:val="00D61BF4"/>
    <w:pPr>
      <w:spacing w:after="100"/>
      <w:ind w:left="660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9230C4"/>
    <w:rPr>
      <w:b/>
      <w:bCs/>
    </w:rPr>
  </w:style>
  <w:style w:type="table" w:styleId="Tabela-Siatka">
    <w:name w:val="Table Grid"/>
    <w:basedOn w:val="Standardowy"/>
    <w:uiPriority w:val="59"/>
    <w:rsid w:val="0092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3B3ED5"/>
    <w:rPr>
      <w:rFonts w:ascii="Karmina-Regular" w:hAnsi="Karmina-Regular" w:hint="default"/>
      <w:b w:val="0"/>
      <w:bCs w:val="0"/>
      <w:i w:val="0"/>
      <w:iCs w:val="0"/>
      <w:color w:val="FFFFF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0C81E-AC90-46DC-B1D5-78ED3CB8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Salata</dc:creator>
  <cp:lastModifiedBy>LENNON</cp:lastModifiedBy>
  <cp:revision>2</cp:revision>
  <dcterms:created xsi:type="dcterms:W3CDTF">2017-11-22T10:33:00Z</dcterms:created>
  <dcterms:modified xsi:type="dcterms:W3CDTF">2017-11-22T10:33:00Z</dcterms:modified>
</cp:coreProperties>
</file>